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d9a8c75f675a3bdba529882c7d86fdbbb5af474"/>
    <w:p>
      <w:pPr>
        <w:pStyle w:val="Heading1"/>
      </w:pPr>
      <w:r>
        <w:t xml:space="preserve">Master Thesis: Sustainable Water and Waste Management Strategies for Environmental Engineers in Qatar Doha</w:t>
      </w:r>
    </w:p>
    <w:p>
      <w:pPr>
        <w:pStyle w:val="FirstParagraph"/>
      </w:pPr>
      <w:r>
        <w:rPr>
          <w:bCs/>
          <w:b/>
        </w:rPr>
        <w:t xml:space="preserve">Abstract:</w:t>
      </w:r>
      <w:r>
        <w:t xml:space="preserve"> </w:t>
      </w:r>
      <w:r>
        <w:t xml:space="preserve">This Master Thesis explores the critical role of Environmental Engineers in addressing the unique challenges posed by urbanization, climate change, and resource scarcity in Qatar Doha. As a rapidly developing metropolis with a population exceeding 3 million, Doha faces immense pressure on its natural systems. This document examines innovative solutions to optimize water usage, manage waste effectively, and integrate sustainable technologies into infrastructure planning. The findings aim to guide Environmental Engineers in Qatar Doha toward achieving the United Nations Sustainable Development Goals (SDGs) while aligning with Qatar’s National Vision 2030.</w:t>
      </w:r>
    </w:p>
    <w:bookmarkStart w:id="20" w:name="introduction"/>
    <w:p>
      <w:pPr>
        <w:pStyle w:val="Heading2"/>
      </w:pPr>
      <w:r>
        <w:t xml:space="preserve">1. Introduction</w:t>
      </w:r>
    </w:p>
    <w:p>
      <w:pPr>
        <w:pStyle w:val="FirstParagraph"/>
      </w:pPr>
      <w:r>
        <w:t xml:space="preserve">The role of an Environmental Engineer in regions like Qatar Doha is increasingly vital due to the city's geographical and climatic constraints. As a desert environment with limited freshwater resources, Qatar relies heavily on desalination and non-renewable energy sources. This Master Thesis investigates how Environmental Engineers can pioneer sustainable practices to mitigate environmental degradation while supporting Doha’s growth. The study emphasizes the need for interdisciplinary approaches, combining engineering principles with policy frameworks to ensure long-term ecological resilience.</w:t>
      </w:r>
    </w:p>
    <w:bookmarkEnd w:id="20"/>
    <w:bookmarkStart w:id="21" w:name="background-and-context"/>
    <w:p>
      <w:pPr>
        <w:pStyle w:val="Heading2"/>
      </w:pPr>
      <w:r>
        <w:t xml:space="preserve">2. Background and Context</w:t>
      </w:r>
    </w:p>
    <w:p>
      <w:pPr>
        <w:pStyle w:val="FirstParagraph"/>
      </w:pPr>
      <w:r>
        <w:t xml:space="preserve">Doha, the capital of Qatar, is experiencing unprecedented urban expansion driven by its status as a global hub in finance, sports (e.g., World Cup 2022), and energy. However, this growth has intensified challenges such as water scarcity, air pollution from vehicular emissions, and solid waste management. As an Environmental Engineer in Qatar Doha, professionals must address these issues through cutting-edge technologies like advanced wastewater treatment systems or renewable energy integration. This Master Thesis provides a comprehensive analysis of current practices and gaps in environmental engineering solutions tailored to Doha’s needs.</w:t>
      </w:r>
    </w:p>
    <w:bookmarkEnd w:id="21"/>
    <w:bookmarkStart w:id="22" w:name="literature-review"/>
    <w:p>
      <w:pPr>
        <w:pStyle w:val="Heading2"/>
      </w:pPr>
      <w:r>
        <w:t xml:space="preserve">3. Literature Review</w:t>
      </w:r>
    </w:p>
    <w:p>
      <w:pPr>
        <w:pStyle w:val="FirstParagraph"/>
      </w:pPr>
      <w:r>
        <w:t xml:space="preserve">The literature highlights the global relevance of Environmental Engineering in arid regions, with studies from the Middle East emphasizing water conservation and energy efficiency. For example, research on solar-powered desalination plants has shown promise for reducing carbon footprints in cities like Doha. However, local studies reveal that Qatar’s rapid infrastructure development often outpaces environmental regulations. This Master Thesis builds on these findings by proposing a localized framework for Environmental Engineers to balance economic growth with ecological preservation in Qatar Doha.</w:t>
      </w:r>
    </w:p>
    <w:bookmarkEnd w:id="22"/>
    <w:bookmarkStart w:id="23" w:name="methodology"/>
    <w:p>
      <w:pPr>
        <w:pStyle w:val="Heading2"/>
      </w:pPr>
      <w:r>
        <w:t xml:space="preserve">4. Methodology</w:t>
      </w:r>
    </w:p>
    <w:p>
      <w:pPr>
        <w:pStyle w:val="FirstParagraph"/>
      </w:pPr>
      <w:r>
        <w:t xml:space="preserve">This research employs a mixed-methods approach, combining case studies from Doha’s urban projects (e.g., Al Wakrah Sustainable City) with data analysis on water consumption trends and policy evaluations. Surveys were conducted with Environmental Engineers in Qatar to assess challenges they face, while technical simulations modeled the impact of green infrastructure on urban heat islands. The Master Thesis also reviews international best practices and adapts them to Doha’s socio-economic context, ensuring practical applicability for future projects.</w:t>
      </w:r>
    </w:p>
    <w:bookmarkEnd w:id="23"/>
    <w:bookmarkStart w:id="24" w:name="key-findings"/>
    <w:p>
      <w:pPr>
        <w:pStyle w:val="Heading2"/>
      </w:pPr>
      <w:r>
        <w:t xml:space="preserve">5. Key Findings</w:t>
      </w:r>
    </w:p>
    <w:p>
      <w:pPr>
        <w:pStyle w:val="FirstParagraph"/>
      </w:pPr>
      <w:r>
        <w:t xml:space="preserve">The study identifies several critical areas where Environmental Engineers in Qatar Doha can drive change:</w:t>
      </w:r>
    </w:p>
    <w:p>
      <w:pPr>
        <w:numPr>
          <w:ilvl w:val="0"/>
          <w:numId w:val="1001"/>
        </w:numPr>
        <w:pStyle w:val="Compact"/>
      </w:pPr>
      <w:r>
        <w:rPr>
          <w:bCs/>
          <w:b/>
        </w:rPr>
        <w:t xml:space="preserve">Water Management:</w:t>
      </w:r>
      <w:r>
        <w:t xml:space="preserve"> </w:t>
      </w:r>
      <w:r>
        <w:t xml:space="preserve">Implementing smart water grids to reduce leakage and promote recycling, supported by desalination plants powered by renewable energy.</w:t>
      </w:r>
    </w:p>
    <w:p>
      <w:pPr>
        <w:numPr>
          <w:ilvl w:val="0"/>
          <w:numId w:val="1001"/>
        </w:numPr>
        <w:pStyle w:val="Compact"/>
      </w:pPr>
      <w:r>
        <w:rPr>
          <w:bCs/>
          <w:b/>
        </w:rPr>
        <w:t xml:space="preserve">Waste-to-Energy Systems:</w:t>
      </w:r>
      <w:r>
        <w:t xml:space="preserve"> </w:t>
      </w:r>
      <w:r>
        <w:t xml:space="preserve">Developing anaerobic digestion facilities to convert organic waste into biogas, reducing landfill dependency.</w:t>
      </w:r>
    </w:p>
    <w:p>
      <w:pPr>
        <w:numPr>
          <w:ilvl w:val="0"/>
          <w:numId w:val="1001"/>
        </w:numPr>
        <w:pStyle w:val="Compact"/>
      </w:pPr>
      <w:r>
        <w:rPr>
          <w:bCs/>
          <w:b/>
        </w:rPr>
        <w:t xml:space="preserve">Green Infrastructure:</w:t>
      </w:r>
      <w:r>
        <w:t xml:space="preserve"> </w:t>
      </w:r>
      <w:r>
        <w:t xml:space="preserve">Integrating green roofs and permeable pavements to combat urban heat and manage stormwater runoff in Doha’s expanding urban footprint.</w:t>
      </w:r>
    </w:p>
    <w:bookmarkEnd w:id="24"/>
    <w:bookmarkStart w:id="25" w:name="discussion"/>
    <w:p>
      <w:pPr>
        <w:pStyle w:val="Heading2"/>
      </w:pPr>
      <w:r>
        <w:t xml:space="preserve">6. Discussion</w:t>
      </w:r>
    </w:p>
    <w:p>
      <w:pPr>
        <w:pStyle w:val="FirstParagraph"/>
      </w:pPr>
      <w:r>
        <w:t xml:space="preserve">The findings underscore the need for Environmental Engineers in Qatar Doha to adopt a proactive, holistic approach. For instance, aligning water conservation strategies with Qatar’s National Water Strategy 2035 can ensure long-term sustainability. Additionally, collaboration between engineers, policymakers, and communities is essential to implement solutions like public awareness campaigns on reducing plastic use or adopting circular economy principles in construction projects.</w:t>
      </w:r>
    </w:p>
    <w:bookmarkEnd w:id="25"/>
    <w:bookmarkStart w:id="26" w:name="conclusion"/>
    <w:p>
      <w:pPr>
        <w:pStyle w:val="Heading2"/>
      </w:pPr>
      <w:r>
        <w:t xml:space="preserve">7. Conclusion</w:t>
      </w:r>
    </w:p>
    <w:p>
      <w:pPr>
        <w:pStyle w:val="FirstParagraph"/>
      </w:pPr>
      <w:r>
        <w:t xml:space="preserve">This Master Thesis highlights the pivotal role of Environmental Engineers in shaping a sustainable future for Qatar Doha. By leveraging innovation, policy integration, and community engagement, engineers can address the city’s environmental challenges while contributing to global sustainability goals. The recommendations provided in this document serve as a roadmap for future research and practice, ensuring that Environmental Engineering remains at the forefront of Doha’s development agenda.</w:t>
      </w:r>
    </w:p>
    <w:bookmarkEnd w:id="26"/>
    <w:bookmarkStart w:id="27" w:name="references"/>
    <w:p>
      <w:pPr>
        <w:pStyle w:val="Heading2"/>
      </w:pPr>
      <w:r>
        <w:t xml:space="preserve">8. References</w:t>
      </w:r>
    </w:p>
    <w:p>
      <w:pPr>
        <w:pStyle w:val="FirstParagraph"/>
      </w:pPr>
      <w:r>
        <w:t xml:space="preserve">- Qatar National Vision 2030 (QNV 2030) Strategic Plan</w:t>
      </w:r>
      <w:r>
        <w:br/>
      </w:r>
      <w:r>
        <w:t xml:space="preserve">- United Nations Sustainable Development Goals (SDGs)</w:t>
      </w:r>
      <w:r>
        <w:br/>
      </w:r>
      <w:r>
        <w:t xml:space="preserve">- World Bank Reports on Water and Energy in the Gulf Region</w:t>
      </w:r>
      <w:r>
        <w:br/>
      </w:r>
      <w:r>
        <w:t xml:space="preserve">- Peer-reviewed journals on Environmental Engineering in arid climates</w:t>
      </w:r>
    </w:p>
    <w:bookmarkEnd w:id="27"/>
    <w:bookmarkStart w:id="28" w:name="acknowledgments"/>
    <w:p>
      <w:pPr>
        <w:pStyle w:val="Heading2"/>
      </w:pPr>
      <w:r>
        <w:t xml:space="preserve">9. Acknowledgments</w:t>
      </w:r>
    </w:p>
    <w:p>
      <w:pPr>
        <w:pStyle w:val="FirstParagraph"/>
      </w:pPr>
      <w:r>
        <w:t xml:space="preserve">This Master Thesis is dedicated to the Environmental Engineers of Qatar Doha, whose tireless efforts in balancing development with sustainability inspire this work. Special thanks are extended to the Ministry of Environment and Climate Change (MECC) for providing data and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Qatar Doha</dc:title>
  <dc:creator/>
  <dc:language>en</dc:language>
  <cp:keywords/>
  <dcterms:created xsi:type="dcterms:W3CDTF">2026-04-24T05:04:00Z</dcterms:created>
  <dcterms:modified xsi:type="dcterms:W3CDTF">2026-04-24T05:04:00Z</dcterms:modified>
</cp:coreProperties>
</file>

<file path=docProps/custom.xml><?xml version="1.0" encoding="utf-8"?>
<Properties xmlns="http://schemas.openxmlformats.org/officeDocument/2006/custom-properties" xmlns:vt="http://schemas.openxmlformats.org/officeDocument/2006/docPropsVTypes"/>
</file>