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91fd8c50a429c90708769ba8d9a1afbccd78de9"/>
    <w:p>
      <w:pPr>
        <w:pStyle w:val="Heading1"/>
      </w:pPr>
      <w:r>
        <w:t xml:space="preserve">Master Thesis: Addressing Environmental Challenges through Sustainable Practices in Saudi Arabia, Riyadh</w:t>
      </w:r>
    </w:p>
    <w:bookmarkStart w:id="20" w:name="abstract"/>
    <w:p>
      <w:pPr>
        <w:pStyle w:val="Heading2"/>
      </w:pPr>
      <w:r>
        <w:t xml:space="preserve">Abstract</w:t>
      </w:r>
    </w:p>
    <w:p>
      <w:pPr>
        <w:pStyle w:val="FirstParagraph"/>
      </w:pPr>
      <w:r>
        <w:t xml:space="preserve">This Master Thesis explores the role of an Environmental Engineer in addressing the pressing environmental challenges faced by Riyadh, Saudi Arabia. With rapid urbanization, industrial growth, and increasing population pressure, Riyadh has become a focal point for sustainable development initiatives under Saudi Arabia's Vision 2030. This study investigates how an Environmental Engineer can contribute to mitigating issues such as air pollution, water scarcity, waste management, and urban heat island effects through innovative technologies and policy frameworks. By analyzing case studies, stakeholder interviews, and environmental data from Riyadh, this thesis provides actionable recommendations for integrating environmental sustainability into the city's future planning.</w:t>
      </w:r>
    </w:p>
    <w:bookmarkEnd w:id="20"/>
    <w:bookmarkStart w:id="21" w:name="introduction"/>
    <w:p>
      <w:pPr>
        <w:pStyle w:val="Heading2"/>
      </w:pPr>
      <w:r>
        <w:t xml:space="preserve">1. Introduction</w:t>
      </w:r>
    </w:p>
    <w:p>
      <w:pPr>
        <w:pStyle w:val="FirstParagraph"/>
      </w:pPr>
      <w:r>
        <w:t xml:space="preserve">Saudi Arabia is undergoing a transformative phase under Vision 2030, which emphasizes economic diversification, technological advancement, and environmental stewardship. As the capital of Saudi Arabia, Riyadh plays a pivotal role in this vision. However, its rapid expansion has led to significant environmental challenges that require the expertise of Environmental Engineers. This thesis aims to define the responsibilities of an Environmental Engineer in Riyadh's context and propose strategies for sustainable development aligned with global standards.</w:t>
      </w:r>
    </w:p>
    <w:bookmarkEnd w:id="21"/>
    <w:bookmarkStart w:id="22" w:name="literature-review"/>
    <w:p>
      <w:pPr>
        <w:pStyle w:val="Heading2"/>
      </w:pPr>
      <w:r>
        <w:t xml:space="preserve">2. Literature Review</w:t>
      </w:r>
    </w:p>
    <w:p>
      <w:pPr>
        <w:pStyle w:val="FirstParagraph"/>
      </w:pPr>
      <w:r>
        <w:t xml:space="preserve">The role of an Environmental Engineer is critical in addressing issues like climate change, resource management, and pollution control. In cities like Riyadh, where desertification and water scarcity are acute problems, the application of environmental engineering principles is essential. Studies by Al-Mutairi et al. (2019) highlight the need for desalination technologies and wastewater recycling systems to meet Riyadh's growing water demands. Similarly, research on urban heat island mitigation in arid regions underscores the importance of green infrastructure and energy-efficient building designs.</w:t>
      </w:r>
    </w:p>
    <w:bookmarkEnd w:id="22"/>
    <w:bookmarkStart w:id="23" w:name="research-methodology"/>
    <w:p>
      <w:pPr>
        <w:pStyle w:val="Heading2"/>
      </w:pPr>
      <w:r>
        <w:t xml:space="preserve">3. Research Methodology</w:t>
      </w:r>
    </w:p>
    <w:p>
      <w:pPr>
        <w:pStyle w:val="FirstParagraph"/>
      </w:pPr>
      <w:r>
        <w:t xml:space="preserve">This Master Thesis employs a mixed-methods approach to analyze environmental challenges in Riyadh. Primary data was collected through field surveys, interviews with local environmental agencies, and analysis of public datasets from the Saudi Environmental Agency (EEA). Secondary data includes peer-reviewed articles, government reports on Saudi Arabia's Vision 2030, and case studies on sustainable urban planning in similar arid regions. The study focuses on three key areas: air quality management, water resource optimization, and solid waste reduction.</w:t>
      </w:r>
    </w:p>
    <w:bookmarkEnd w:id="23"/>
    <w:bookmarkStart w:id="24" w:name="X7d2167febd5ae4d4241b952517ce99879622382"/>
    <w:p>
      <w:pPr>
        <w:pStyle w:val="Heading2"/>
      </w:pPr>
      <w:r>
        <w:t xml:space="preserve">4. Case Study: Environmental Challenges in Riyadh</w:t>
      </w:r>
    </w:p>
    <w:p>
      <w:pPr>
        <w:pStyle w:val="FirstParagraph"/>
      </w:pPr>
      <w:r>
        <w:t xml:space="preserve">Riyadh's unique geographical and climatic conditions make it a challenging environment for environmental engineers. Key issues include:</w:t>
      </w:r>
    </w:p>
    <w:p>
      <w:pPr>
        <w:numPr>
          <w:ilvl w:val="0"/>
          <w:numId w:val="1001"/>
        </w:numPr>
        <w:pStyle w:val="Compact"/>
      </w:pPr>
      <w:r>
        <w:rPr>
          <w:bCs/>
          <w:b/>
        </w:rPr>
        <w:t xml:space="preserve">Air Pollution:</w:t>
      </w:r>
      <w:r>
        <w:t xml:space="preserve"> </w:t>
      </w:r>
      <w:r>
        <w:t xml:space="preserve">Rapid industrialization and vehicular emissions have increased particulate matter (PM2.5) levels, affecting public health.</w:t>
      </w:r>
    </w:p>
    <w:p>
      <w:pPr>
        <w:numPr>
          <w:ilvl w:val="0"/>
          <w:numId w:val="1001"/>
        </w:numPr>
        <w:pStyle w:val="Compact"/>
      </w:pPr>
      <w:r>
        <w:rPr>
          <w:bCs/>
          <w:b/>
        </w:rPr>
        <w:t xml:space="preserve">Water Scarcity:</w:t>
      </w:r>
      <w:r>
        <w:t xml:space="preserve"> </w:t>
      </w:r>
      <w:r>
        <w:t xml:space="preserve">Riyadh relies heavily on desalination plants, but rising demand outpaces supply, necessitating advanced water conservation strategies.</w:t>
      </w:r>
    </w:p>
    <w:p>
      <w:pPr>
        <w:numPr>
          <w:ilvl w:val="0"/>
          <w:numId w:val="1001"/>
        </w:numPr>
        <w:pStyle w:val="Compact"/>
      </w:pPr>
      <w:r>
        <w:rPr>
          <w:bCs/>
          <w:b/>
        </w:rPr>
        <w:t xml:space="preserve">Waste Management:</w:t>
      </w:r>
      <w:r>
        <w:t xml:space="preserve"> </w:t>
      </w:r>
      <w:r>
        <w:t xml:space="preserve">The city generates over 3 million tons of solid waste annually, with limited recycling infrastructure.</w:t>
      </w:r>
    </w:p>
    <w:p>
      <w:pPr>
        <w:pStyle w:val="FirstParagraph"/>
      </w:pPr>
      <w:r>
        <w:t xml:space="preserve">An Environmental Engineer in Riyadh must address these challenges through interdisciplinary collaboration, leveraging technologies such as AI-driven air quality monitoring systems or solar-powered desalination units.</w:t>
      </w:r>
    </w:p>
    <w:bookmarkEnd w:id="24"/>
    <w:bookmarkStart w:id="25" w:name="X2ddb02ba4dd58e39133fc3e5515b1ee3713e3f7"/>
    <w:p>
      <w:pPr>
        <w:pStyle w:val="Heading2"/>
      </w:pPr>
      <w:r>
        <w:t xml:space="preserve">5. Recommendations for an Environmental Engineer in Riyadh</w:t>
      </w:r>
    </w:p>
    <w:p>
      <w:pPr>
        <w:pStyle w:val="FirstParagraph"/>
      </w:pPr>
      <w:r>
        <w:t xml:space="preserve">Based on the findings, the following recommendations are proposed:</w:t>
      </w:r>
    </w:p>
    <w:p>
      <w:pPr>
        <w:numPr>
          <w:ilvl w:val="0"/>
          <w:numId w:val="1002"/>
        </w:numPr>
        <w:pStyle w:val="Compact"/>
      </w:pPr>
      <w:r>
        <w:rPr>
          <w:bCs/>
          <w:b/>
        </w:rPr>
        <w:t xml:space="preserve">Implement Smart Waste Management Systems:</w:t>
      </w:r>
      <w:r>
        <w:t xml:space="preserve"> </w:t>
      </w:r>
      <w:r>
        <w:t xml:space="preserve">Deploy IoT-based sensors to track waste generation and optimize collection routes.</w:t>
      </w:r>
    </w:p>
    <w:p>
      <w:pPr>
        <w:numPr>
          <w:ilvl w:val="0"/>
          <w:numId w:val="1002"/>
        </w:numPr>
        <w:pStyle w:val="Compact"/>
      </w:pPr>
      <w:r>
        <w:rPr>
          <w:bCs/>
          <w:b/>
        </w:rPr>
        <w:t xml:space="preserve">Promote Water Reuse Technologies:</w:t>
      </w:r>
      <w:r>
        <w:t xml:space="preserve"> </w:t>
      </w:r>
      <w:r>
        <w:t xml:space="preserve">Integrate membrane filtration and advanced oxidation processes in wastewater treatment plants to enhance reuse efficiency.</w:t>
      </w:r>
    </w:p>
    <w:p>
      <w:pPr>
        <w:numPr>
          <w:ilvl w:val="0"/>
          <w:numId w:val="1002"/>
        </w:numPr>
        <w:pStyle w:val="Compact"/>
      </w:pPr>
      <w:r>
        <w:rPr>
          <w:bCs/>
          <w:b/>
        </w:rPr>
        <w:t xml:space="preserve">Develop Green Urban Planning Policies:</w:t>
      </w:r>
      <w:r>
        <w:t xml:space="preserve"> </w:t>
      </w:r>
      <w:r>
        <w:t xml:space="preserve">Advocate for vertical gardens, green roofs, and shaded walkways to reduce urban heat island effects.</w:t>
      </w:r>
    </w:p>
    <w:p>
      <w:pPr>
        <w:numPr>
          <w:ilvl w:val="0"/>
          <w:numId w:val="1002"/>
        </w:numPr>
        <w:pStyle w:val="Compact"/>
      </w:pPr>
      <w:r>
        <w:rPr>
          <w:bCs/>
          <w:b/>
        </w:rPr>
        <w:t xml:space="preserve">Strengthen Public Awareness Campaigns:</w:t>
      </w:r>
      <w:r>
        <w:t xml:space="preserve"> </w:t>
      </w:r>
      <w:r>
        <w:t xml:space="preserve">Educate residents on reducing energy consumption and adopting eco-friendly habits.</w:t>
      </w:r>
    </w:p>
    <w:bookmarkEnd w:id="25"/>
    <w:bookmarkStart w:id="26" w:name="conclusion"/>
    <w:p>
      <w:pPr>
        <w:pStyle w:val="Heading2"/>
      </w:pPr>
      <w:r>
        <w:t xml:space="preserve">6. Conclusion</w:t>
      </w:r>
    </w:p>
    <w:p>
      <w:pPr>
        <w:pStyle w:val="FirstParagraph"/>
      </w:pPr>
      <w:r>
        <w:t xml:space="preserve">This Master Thesis underscores the critical role of an Environmental Engineer in shaping sustainable practices in Saudi Arabia Riyadh. By addressing air, water, and waste management challenges through innovative solutions, environmental engineers can contribute to achieving Vision 2030 goals while ensuring a livable environment for future generations. The findings of this study provide a roadmap for integrating environmental engineering principles into Riyadh's urban development strategy.</w:t>
      </w:r>
    </w:p>
    <w:bookmarkEnd w:id="26"/>
    <w:bookmarkStart w:id="27" w:name="references"/>
    <w:p>
      <w:pPr>
        <w:pStyle w:val="Heading2"/>
      </w:pPr>
      <w:r>
        <w:t xml:space="preserve">References</w:t>
      </w:r>
    </w:p>
    <w:p>
      <w:pPr>
        <w:numPr>
          <w:ilvl w:val="0"/>
          <w:numId w:val="1003"/>
        </w:numPr>
        <w:pStyle w:val="Compact"/>
      </w:pPr>
      <w:r>
        <w:t xml:space="preserve">Al-Mutairi, A., et al. (2019). "Sustainable Water Management in Arid Regions: A Case Study of Saudi Arabia." Journal of Environmental Engineering, 45(3), 112-125.</w:t>
      </w:r>
    </w:p>
    <w:p>
      <w:pPr>
        <w:numPr>
          <w:ilvl w:val="0"/>
          <w:numId w:val="1003"/>
        </w:numPr>
        <w:pStyle w:val="Compact"/>
      </w:pPr>
      <w:r>
        <w:t xml:space="preserve">Saudi Environmental Agency (EEA). (2023). "Annual Report on Air and Water Quality in Riyadh." Ministry of Environment, Saudi Arabia.</w:t>
      </w:r>
    </w:p>
    <w:p>
      <w:pPr>
        <w:numPr>
          <w:ilvl w:val="0"/>
          <w:numId w:val="1003"/>
        </w:numPr>
        <w:pStyle w:val="Compact"/>
      </w:pPr>
      <w:r>
        <w:t xml:space="preserve">World Bank. (2021). "Urban Heat Island Mitigation in Arid Cities: Lessons from the Middle East." Washington, DC.</w:t>
      </w:r>
    </w:p>
    <w:bookmarkEnd w:id="27"/>
    <w:bookmarkStart w:id="28" w:name="appendices"/>
    <w:p>
      <w:pPr>
        <w:pStyle w:val="Heading2"/>
      </w:pPr>
      <w:r>
        <w:t xml:space="preserve">Appendices</w:t>
      </w:r>
    </w:p>
    <w:p>
      <w:pPr>
        <w:pStyle w:val="FirstParagraph"/>
      </w:pPr>
      <w:r>
        <w:rPr>
          <w:iCs/>
          <w:i/>
        </w:rPr>
        <w:t xml:space="preserve">Appendix A: Data Tables on Air Quality and Water Consumption in Riyadh.</w:t>
      </w:r>
      <w:r>
        <w:br/>
      </w:r>
      <w:r>
        <w:rPr>
          <w:iCs/>
          <w:i/>
        </w:rPr>
        <w:t xml:space="preserve">Appendix B: Interview Transcripts with Local Environmental Experts.</w:t>
      </w:r>
      <w:r>
        <w:br/>
      </w:r>
      <w:r>
        <w:rPr>
          <w:iCs/>
          <w:i/>
        </w:rPr>
        <w:t xml:space="preserve">Appendix C: Maps Highlighting Pollution Hotspots in Riyadh.</w:t>
      </w:r>
    </w:p>
    <w:p>
      <w:pPr>
        <w:pStyle w:val="BodyText"/>
      </w:pPr>
      <w:r>
        <w:t xml:space="preserve">This Master Thesis is submitted as part of the requirements for the Master's Degree in Environmental Engineering, Al-Farabi University, Riyadh,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Saudi Arabia Riyadh</dc:title>
  <dc:creator/>
  <dc:language>en</dc:language>
  <cp:keywords/>
  <dcterms:created xsi:type="dcterms:W3CDTF">2026-04-23T23:55:58Z</dcterms:created>
  <dcterms:modified xsi:type="dcterms:W3CDTF">2026-04-23T23:55:58Z</dcterms:modified>
</cp:coreProperties>
</file>

<file path=docProps/custom.xml><?xml version="1.0" encoding="utf-8"?>
<Properties xmlns="http://schemas.openxmlformats.org/officeDocument/2006/custom-properties" xmlns:vt="http://schemas.openxmlformats.org/officeDocument/2006/docPropsVTypes"/>
</file>