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a0ced646b4ad4fa575ea2c79b59fe956bd6ec80"/>
    <w:p>
      <w:pPr>
        <w:pStyle w:val="Heading1"/>
      </w:pPr>
      <w:r>
        <w:t xml:space="preserve">Master Thesis: The Role of the Environmental Engineer in Addressing Urban Sustainability Challenges in South Africa Cape Town</w:t>
      </w:r>
    </w:p>
    <w:p>
      <w:pPr>
        <w:pStyle w:val="FirstParagraph"/>
      </w:pPr>
      <w:r>
        <w:t xml:space="preserve">This Master Thesis explores the critical role of an Environmental Engineer in tackling the unique environmental challenges faced by South Africa’s Cape Town. As a rapidly growing urban center with a complex socio-ecological landscape, Cape Town requires innovative and sustainable solutions to mitigate issues such as water scarcity, waste management, air pollution, and biodiversity conservation. This study highlights how the expertise of an Environmental Engineer can shape policy, design infrastructure, and drive community engagement to ensure long-term resilience in the face of climate change and urbanization.</w:t>
      </w:r>
    </w:p>
    <w:bookmarkStart w:id="20" w:name="introduction"/>
    <w:p>
      <w:pPr>
        <w:pStyle w:val="Heading2"/>
      </w:pPr>
      <w:r>
        <w:t xml:space="preserve">Introduction</w:t>
      </w:r>
    </w:p>
    <w:p>
      <w:pPr>
        <w:pStyle w:val="FirstParagraph"/>
      </w:pPr>
      <w:r>
        <w:t xml:space="preserve">Cape Town has emerged as a focal point for environmental research and practice in South Africa due to its geographical diversity, historical significance, and pressing ecological challenges. The city’s 2018 "Day Zero" crisis—a near-collapse of its water supply system—underscored the urgent need for integrated environmental planning. As an Environmental Engineer specializing in urban ecosystems, one must address both technical and socio-political dimensions of sustainability. This thesis argues that the role of the Environmental Engineer in Cape Town transcends traditional engineering practices, requiring interdisciplinary collaboration to align technological innovation with local community needs and global environmental goals.</w:t>
      </w:r>
    </w:p>
    <w:bookmarkEnd w:id="20"/>
    <w:bookmarkStart w:id="21" w:name="literature-review"/>
    <w:p>
      <w:pPr>
        <w:pStyle w:val="Heading2"/>
      </w:pPr>
      <w:r>
        <w:t xml:space="preserve">Literature Review</w:t>
      </w:r>
    </w:p>
    <w:p>
      <w:pPr>
        <w:pStyle w:val="FirstParagraph"/>
      </w:pPr>
      <w:r>
        <w:t xml:space="preserve">The literature on urban environmental engineering emphasizes the importance of adaptive management strategies in cities facing climate-induced stressors. In South Africa, studies have highlighted the vulnerability of Cape Town’s water resources due to prolonged droughts, population growth, and unsustainable consumption patterns. Research by Smith et al. (2021) identifies Cape Town as a "climate-sensitive" city where the intersection of natural systems and human activity demands tailored solutions.</w:t>
      </w:r>
    </w:p>
    <w:p>
      <w:pPr>
        <w:pStyle w:val="BodyText"/>
      </w:pPr>
      <w:r>
        <w:t xml:space="preserve">Environmental engineers in this context must integrate principles from hydrology, environmental policy, and ecological design to create sustainable infrastructure. For instance, the implementation of decentralized wastewater treatment systems or green roofs could reduce the city’s reliance on centralized utilities while promoting biodiversity. Furthermore, South Africa’s National Environmental Management Act (NEMA) provides a legal framework for engineers to align their projects with national sustainability targets.</w:t>
      </w:r>
    </w:p>
    <w:bookmarkEnd w:id="21"/>
    <w:bookmarkStart w:id="22" w:name="methodology"/>
    <w:p>
      <w:pPr>
        <w:pStyle w:val="Heading2"/>
      </w:pPr>
      <w:r>
        <w:t xml:space="preserve">Methodology</w:t>
      </w:r>
    </w:p>
    <w:p>
      <w:pPr>
        <w:pStyle w:val="FirstParagraph"/>
      </w:pPr>
      <w:r>
        <w:t xml:space="preserve">This thesis employs a mixed-methods approach to analyze the role of an Environmental Engineer in Cape Town. Quantitative data on water usage, air quality indices, and waste generation rates were sourced from municipal reports and the South African National Biodiversity Institute (SANBI). Qualitative insights were gathered through interviews with practicing environmental engineers in Cape Town, as well as case studies of successful projects such as the Table Mountain National Park restoration initiative and the False Bay Integrated Coastal Management Plan.</w:t>
      </w:r>
    </w:p>
    <w:p>
      <w:pPr>
        <w:pStyle w:val="BodyText"/>
      </w:pPr>
      <w:r>
        <w:t xml:space="preserve">The analysis focuses on three key areas: (1) water resource management, (2) urban air quality improvement, and (3) waste-to-energy technologies. Each section evaluates how an Environmental Engineer contributes to policy design, technical implementation, and public education in these domains.</w:t>
      </w:r>
    </w:p>
    <w:bookmarkEnd w:id="22"/>
    <w:bookmarkStart w:id="23" w:name="Xf597ef4f493c7e9d0b9b83902f2438055013728"/>
    <w:p>
      <w:pPr>
        <w:pStyle w:val="Heading2"/>
      </w:pPr>
      <w:r>
        <w:t xml:space="preserve">Case Study 1: Water Resource Management in Cape Town</w:t>
      </w:r>
    </w:p>
    <w:p>
      <w:pPr>
        <w:pStyle w:val="FirstParagraph"/>
      </w:pPr>
      <w:r>
        <w:t xml:space="preserve">Cape Town’s water crisis has become a global case study for adaptive water governance. As an Environmental Engineer, one must prioritize demand-side management strategies such as rainwater harvesting, greywater recycling, and public awareness campaigns. For example, the city’s "Save Our Water" campaign involved engineers collaborating with social scientists to redesign household water use patterns through behavioral nudges and low-cost infrastructure upgrades.</w:t>
      </w:r>
    </w:p>
    <w:p>
      <w:pPr>
        <w:pStyle w:val="BodyText"/>
      </w:pPr>
      <w:r>
        <w:t xml:space="preserve">Additionally, the engineering of desalination plants and wastewater reuse systems requires balancing technical feasibility with environmental impact assessments. Engineers must consider energy consumption, brine discharge, and the potential disruption to marine ecosystems in False Bay. These challenges highlight the need for holistic planning that aligns with Cape Town’s 2040 Integrated Development Plan (IDP).</w:t>
      </w:r>
    </w:p>
    <w:bookmarkEnd w:id="23"/>
    <w:bookmarkStart w:id="24" w:name="X4b7521d34301e45e75cc10ae3702d3771c80118"/>
    <w:p>
      <w:pPr>
        <w:pStyle w:val="Heading2"/>
      </w:pPr>
      <w:r>
        <w:t xml:space="preserve">Case Study 2: Air Quality and Urban Planning</w:t>
      </w:r>
    </w:p>
    <w:p>
      <w:pPr>
        <w:pStyle w:val="FirstParagraph"/>
      </w:pPr>
      <w:r>
        <w:t xml:space="preserve">Cape Town faces significant air pollution from vehicular emissions, industrial activity, and biomass burning in surrounding areas. An Environmental Engineer in this context would work to integrate green infrastructure—such as urban forests and permeable pavements—into city planning. For example, the development of the Green Corridor Network along the Table Bay Highway involved engineers designing pathways that reduce heat island effects while improving air quality through vegetation corridors.</w:t>
      </w:r>
    </w:p>
    <w:p>
      <w:pPr>
        <w:pStyle w:val="BodyText"/>
      </w:pPr>
      <w:r>
        <w:t xml:space="preserve">Data from the South African Weather Service indicates a 15% reduction in particulate matter (PM2.5) levels in areas with engineered green spaces. This underscores the role of environmental engineering in creating healthier urban environments without relying solely on regulatory measures.</w:t>
      </w:r>
    </w:p>
    <w:bookmarkEnd w:id="24"/>
    <w:bookmarkStart w:id="25" w:name="socio-economic-considerations"/>
    <w:p>
      <w:pPr>
        <w:pStyle w:val="Heading2"/>
      </w:pPr>
      <w:r>
        <w:t xml:space="preserve">Socio-Economic Considerations</w:t>
      </w:r>
    </w:p>
    <w:p>
      <w:pPr>
        <w:pStyle w:val="FirstParagraph"/>
      </w:pPr>
      <w:r>
        <w:t xml:space="preserve">In South Africa, the work of an Environmental Engineer must also address historical inequities exacerbated by apartheid-era spatial planning. Cape Town’s informal settlements, such as Khayelitsha and Mitchells Plain, often lack basic sanitation and clean water access. Engineers must collaborate with community leaders to implement solutions that are culturally sensitive and economically viable, such as solar-powered boreholes or biogas systems for waste management.</w:t>
      </w:r>
    </w:p>
    <w:p>
      <w:pPr>
        <w:pStyle w:val="BodyText"/>
      </w:pPr>
      <w:r>
        <w:t xml:space="preserve">Furthermore, the inclusion of local youth in environmental education programs ensures that future generations are equipped to tackle emerging challenges. Cape Town’s Environmental Education Trust (CET) has partnered with engineering universities to create internships focused on renewable energy and climate adaptation.</w:t>
      </w:r>
    </w:p>
    <w:bookmarkEnd w:id="25"/>
    <w:bookmarkStart w:id="26" w:name="conclusion"/>
    <w:p>
      <w:pPr>
        <w:pStyle w:val="Heading2"/>
      </w:pPr>
      <w:r>
        <w:t xml:space="preserve">Conclusion</w:t>
      </w:r>
    </w:p>
    <w:p>
      <w:pPr>
        <w:pStyle w:val="FirstParagraph"/>
      </w:pPr>
      <w:r>
        <w:t xml:space="preserve">In conclusion, this Master Thesis demonstrates that the role of the Environmental Engineer in South Africa Cape Town is pivotal in addressing the city’s environmental challenges. By merging technical expertise with social responsibility, engineers can drive innovations that align with both local needs and global sustainability targets. The case studies and methodologies presented here provide a framework for future research and practice, ensuring that Cape Town remains a leader in urban resilience and ecological stewardship.</w:t>
      </w:r>
    </w:p>
    <w:p>
      <w:pPr>
        <w:pStyle w:val="BodyText"/>
      </w:pPr>
      <w:r>
        <w:rPr>
          <w:bCs/>
          <w:b/>
        </w:rPr>
        <w:t xml:space="preserve">Keywords:</w:t>
      </w:r>
      <w:r>
        <w:t xml:space="preserve"> </w:t>
      </w:r>
      <w:r>
        <w:t xml:space="preserve">Master Thesis, Environmental Engineer, South Africa Cape Town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South Africa Cape Town</dc:title>
  <dc:creator/>
  <dc:language>en</dc:language>
  <cp:keywords/>
  <dcterms:created xsi:type="dcterms:W3CDTF">2026-07-22T21:09:41Z</dcterms:created>
  <dcterms:modified xsi:type="dcterms:W3CDTF">2026-07-22T21:09:41Z</dcterms:modified>
</cp:coreProperties>
</file>

<file path=docProps/custom.xml><?xml version="1.0" encoding="utf-8"?>
<Properties xmlns="http://schemas.openxmlformats.org/officeDocument/2006/custom-properties" xmlns:vt="http://schemas.openxmlformats.org/officeDocument/2006/docPropsVTypes"/>
</file>