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0" w:name="X4629e2f40f27b4988a8c68757318db36b99aad9"/>
    <w:p>
      <w:pPr>
        <w:pStyle w:val="Heading1"/>
      </w:pPr>
      <w:r>
        <w:t xml:space="preserve">Master Thesis: The Role of an Environmental Engineer in Addressing Urban Sustainability Challenges in Spain Madrid</w:t>
      </w:r>
    </w:p>
    <w:bookmarkStart w:id="20" w:name="abstract"/>
    <w:p>
      <w:pPr>
        <w:pStyle w:val="Heading2"/>
      </w:pPr>
      <w:r>
        <w:t xml:space="preserve">Abstract</w:t>
      </w:r>
    </w:p>
    <w:p>
      <w:pPr>
        <w:pStyle w:val="FirstParagraph"/>
      </w:pPr>
      <w:r>
        <w:t xml:space="preserve">This Master Thesis explores the critical role of an Environmental Engineer in tackling sustainability issues within the urban context of Madrid, Spain. As one of Europe’s most populous and rapidly growing metropolitan areas, Madrid faces unique environmental challenges, including air pollution, waste management inefficiencies, and urban heat island effects. This document examines how an Environmental Engineer can leverage technical expertise and policy frameworks to design innovative solutions that align with Spain’s national environmental goals and the European Union’s Green Deal agenda. Through a case study approach focusing on Madrid’s recent initiatives in renewable energy integration, green infrastructure development, and sustainable transport systems, this thesis highlights the interdisciplinary nature of environmental engineering in modern urban planning.</w:t>
      </w:r>
    </w:p>
    <w:bookmarkEnd w:id="20"/>
    <w:bookmarkStart w:id="21" w:name="introduction"/>
    <w:p>
      <w:pPr>
        <w:pStyle w:val="Heading2"/>
      </w:pPr>
      <w:r>
        <w:t xml:space="preserve">Introduction</w:t>
      </w:r>
    </w:p>
    <w:p>
      <w:pPr>
        <w:pStyle w:val="FirstParagraph"/>
      </w:pPr>
      <w:r>
        <w:t xml:space="preserve">The field of Environmental Engineering has become increasingly vital in addressing the complex interplay between human activity and ecological systems. In Spain Madrid, where urbanization rates are accelerating and climate change impacts are intensifying, Environmental Engineers play a pivotal role in shaping resilient cities. This Master Thesis seeks to analyze how an Environmental Engineer can contribute to sustainable development by integrating scientific principles with local policy requirements. The study emphasizes Madrid’s specific environmental challenges, such as high levels of particulate matter (PM2.5) and the need for decentralized wastewater treatment systems, while proposing actionable strategies that align with Spain’s national environmental legislation and the United Nations Sustainable Development Goals (SDGs).</w:t>
      </w:r>
    </w:p>
    <w:bookmarkEnd w:id="21"/>
    <w:bookmarkStart w:id="22" w:name="contextual-background"/>
    <w:p>
      <w:pPr>
        <w:pStyle w:val="Heading2"/>
      </w:pPr>
      <w:r>
        <w:t xml:space="preserve">Contextual Background</w:t>
      </w:r>
    </w:p>
    <w:p>
      <w:pPr>
        <w:pStyle w:val="FirstParagraph"/>
      </w:pPr>
      <w:r>
        <w:t xml:space="preserve">Madrid, the capital of Spain, is a city defined by its rich cultural heritage and economic significance but also by pressing environmental concerns. As of 2023, Madrid’s population exceeds 6.8 million residents, with over 50% living in densely populated urban areas. The city’s rapid expansion has led to increased energy consumption, transportation emissions, and land degradation—a scenario that demands immediate intervention from Environmental Engineers. Key issues include:</w:t>
      </w:r>
    </w:p>
    <w:p>
      <w:pPr>
        <w:numPr>
          <w:ilvl w:val="0"/>
          <w:numId w:val="1001"/>
        </w:numPr>
        <w:pStyle w:val="Compact"/>
      </w:pPr>
      <w:r>
        <w:rPr>
          <w:bCs/>
          <w:b/>
        </w:rPr>
        <w:t xml:space="preserve">Air Quality:</w:t>
      </w:r>
      <w:r>
        <w:t xml:space="preserve"> </w:t>
      </w:r>
      <w:r>
        <w:t xml:space="preserve">Madrid frequently exceeds the EU’s air quality thresholds for nitrogen dioxide (NO2) and ozone (O3), primarily due to vehicle emissions.</w:t>
      </w:r>
    </w:p>
    <w:p>
      <w:pPr>
        <w:numPr>
          <w:ilvl w:val="0"/>
          <w:numId w:val="1001"/>
        </w:numPr>
        <w:pStyle w:val="Compact"/>
      </w:pPr>
      <w:r>
        <w:rPr>
          <w:bCs/>
          <w:b/>
        </w:rPr>
        <w:t xml:space="preserve">Green Infrastructure:</w:t>
      </w:r>
      <w:r>
        <w:t xml:space="preserve"> </w:t>
      </w:r>
      <w:r>
        <w:t xml:space="preserve">Limited green spaces contribute to the urban heat island effect, exacerbating extreme weather events.</w:t>
      </w:r>
    </w:p>
    <w:p>
      <w:pPr>
        <w:numPr>
          <w:ilvl w:val="0"/>
          <w:numId w:val="1001"/>
        </w:numPr>
        <w:pStyle w:val="Compact"/>
      </w:pPr>
      <w:r>
        <w:rPr>
          <w:bCs/>
          <w:b/>
        </w:rPr>
        <w:t xml:space="preserve">Waste Management:</w:t>
      </w:r>
      <w:r>
        <w:t xml:space="preserve"> </w:t>
      </w:r>
      <w:r>
        <w:t xml:space="preserve">The city generates over 1.8 million tons of municipal solid waste annually, necessitating advanced recycling and composting systems.</w:t>
      </w:r>
    </w:p>
    <w:p>
      <w:pPr>
        <w:pStyle w:val="FirstParagraph"/>
      </w:pPr>
      <w:r>
        <w:t xml:space="preserve">The role of an Environmental Engineer in Madrid is to address these issues through sustainable design, policy advocacy, and community engagement. This thesis evaluates existing frameworks such as Spain’s Climate Change Law (2021) and Madrid’s Urban Mobility Plan (2030), which mandate a 40% reduction in greenhouse gas emissions by 2030.</w:t>
      </w:r>
    </w:p>
    <w:bookmarkEnd w:id="22"/>
    <w:bookmarkStart w:id="23" w:name="methodology"/>
    <w:p>
      <w:pPr>
        <w:pStyle w:val="Heading2"/>
      </w:pPr>
      <w:r>
        <w:t xml:space="preserve">Methodology</w:t>
      </w:r>
    </w:p>
    <w:p>
      <w:pPr>
        <w:pStyle w:val="FirstParagraph"/>
      </w:pPr>
      <w:r>
        <w:t xml:space="preserve">This Master Thesis employs a mixed-methods approach, combining qualitative analysis of existing environmental policies with quantitative data from Madrid’s municipal reports. The research methodology includes:</w:t>
      </w:r>
    </w:p>
    <w:p>
      <w:pPr>
        <w:numPr>
          <w:ilvl w:val="0"/>
          <w:numId w:val="1002"/>
        </w:numPr>
        <w:pStyle w:val="Compact"/>
      </w:pPr>
      <w:r>
        <w:rPr>
          <w:bCs/>
          <w:b/>
        </w:rPr>
        <w:t xml:space="preserve">Policy Review:</w:t>
      </w:r>
      <w:r>
        <w:t xml:space="preserve"> </w:t>
      </w:r>
      <w:r>
        <w:t xml:space="preserve">Examination of Spain’s National Environmental Strategy (2018) and Madrid’s Integrated Urban Mobility Plan.</w:t>
      </w:r>
    </w:p>
    <w:p>
      <w:pPr>
        <w:numPr>
          <w:ilvl w:val="0"/>
          <w:numId w:val="1002"/>
        </w:numPr>
        <w:pStyle w:val="Compact"/>
      </w:pPr>
      <w:r>
        <w:rPr>
          <w:bCs/>
          <w:b/>
        </w:rPr>
        <w:t xml:space="preserve">Data Analysis:</w:t>
      </w:r>
      <w:r>
        <w:t xml:space="preserve"> </w:t>
      </w:r>
      <w:r>
        <w:t xml:space="preserve">Use of air quality indices, waste generation statistics, and renewable energy adoption rates from the Madrid City Council (Ayuntamiento de Madrid) database.</w:t>
      </w:r>
    </w:p>
    <w:p>
      <w:pPr>
        <w:numPr>
          <w:ilvl w:val="0"/>
          <w:numId w:val="1002"/>
        </w:numPr>
        <w:pStyle w:val="Compact"/>
      </w:pPr>
      <w:r>
        <w:rPr>
          <w:bCs/>
          <w:b/>
        </w:rPr>
        <w:t xml:space="preserve">Case Studies:</w:t>
      </w:r>
      <w:r>
        <w:t xml:space="preserve"> </w:t>
      </w:r>
      <w:r>
        <w:t xml:space="preserve">In-depth analysis of three successful projects: the implementation of electric buses in Madrid’s public transport network, the development of green roofs in residential areas, and the integration of solar panels on municipal buildings.</w:t>
      </w:r>
    </w:p>
    <w:p>
      <w:pPr>
        <w:pStyle w:val="FirstParagraph"/>
      </w:pPr>
      <w:r>
        <w:t xml:space="preserve">The findings are contextualized within the broader goals of an Environmental Engineer to ensure that technical solutions (e.g., air filtration systems) align with socio-economic constraints and community needs.</w:t>
      </w:r>
    </w:p>
    <w:bookmarkEnd w:id="23"/>
    <w:bookmarkStart w:id="27" w:name="key-findings"/>
    <w:p>
      <w:pPr>
        <w:pStyle w:val="Heading2"/>
      </w:pPr>
      <w:r>
        <w:t xml:space="preserve">Key Findings</w:t>
      </w:r>
    </w:p>
    <w:p>
      <w:pPr>
        <w:pStyle w:val="FirstParagraph"/>
      </w:pPr>
      <w:r>
        <w:t xml:space="preserve">The research highlights three critical areas where an Environmental Engineer in Madrid can drive transformative change:</w:t>
      </w:r>
    </w:p>
    <w:bookmarkStart w:id="24" w:name="air-pollution-mitigation"/>
    <w:p>
      <w:pPr>
        <w:pStyle w:val="Heading3"/>
      </w:pPr>
      <w:r>
        <w:t xml:space="preserve">1. Air Pollution Mitigation</w:t>
      </w:r>
    </w:p>
    <w:p>
      <w:pPr>
        <w:pStyle w:val="FirstParagraph"/>
      </w:pPr>
      <w:r>
        <w:t xml:space="preserve">Madrid’s air quality has improved by 15% since the introduction of low-emission zones (LEZs) in 2020. However, an Environmental Engineer must continue to innovate, such as by promoting hydrogen-powered vehicles and retrofitting older buildings with energy-efficient HVAC systems.</w:t>
      </w:r>
    </w:p>
    <w:bookmarkEnd w:id="24"/>
    <w:bookmarkStart w:id="25" w:name="sustainable-urban-planning"/>
    <w:p>
      <w:pPr>
        <w:pStyle w:val="Heading3"/>
      </w:pPr>
      <w:r>
        <w:t xml:space="preserve">2. Sustainable Urban Planning</w:t>
      </w:r>
    </w:p>
    <w:p>
      <w:pPr>
        <w:pStyle w:val="FirstParagraph"/>
      </w:pPr>
      <w:r>
        <w:t xml:space="preserve">The city’s “Green Belt” project, which aims to expand urban green spaces by 20% by 2025, demonstrates the importance of Environmental Engineers in designing nature-based solutions that reduce heat island effects and enhance biodiversity.</w:t>
      </w:r>
    </w:p>
    <w:bookmarkEnd w:id="25"/>
    <w:bookmarkStart w:id="26" w:name="circular-economy-implementation"/>
    <w:p>
      <w:pPr>
        <w:pStyle w:val="Heading3"/>
      </w:pPr>
      <w:r>
        <w:t xml:space="preserve">3. Circular Economy Implementation</w:t>
      </w:r>
    </w:p>
    <w:p>
      <w:pPr>
        <w:pStyle w:val="FirstParagraph"/>
      </w:pPr>
      <w:r>
        <w:t xml:space="preserve">Madrid’s waste-to-energy facilities, such as the Plataforma Energética de Madrid (PEM), showcase how an Environmental Engineer can optimize resource recovery. The city’s current 50% recycling rate is a step forward, but achieving circular economy principles requires advanced separation technologies and public education campaigns.</w:t>
      </w:r>
    </w:p>
    <w:bookmarkEnd w:id="26"/>
    <w:bookmarkEnd w:id="27"/>
    <w:bookmarkStart w:id="28" w:name="conclusion"/>
    <w:p>
      <w:pPr>
        <w:pStyle w:val="Heading2"/>
      </w:pPr>
      <w:r>
        <w:t xml:space="preserve">Conclusion</w:t>
      </w:r>
    </w:p>
    <w:p>
      <w:pPr>
        <w:pStyle w:val="FirstParagraph"/>
      </w:pPr>
      <w:r>
        <w:t xml:space="preserve">In conclusion, this Master Thesis underscores the indispensable role of an Environmental Engineer in addressing Madrid’s environmental challenges while contributing to Spain’s national sustainability agenda. By integrating cutting-edge technologies with policy-driven strategies, Environmental Engineers can create a blueprint for resilient urban ecosystems. The case studies and data analyzed in this research provide actionable insights for future projects, emphasizing the need for interdisciplinary collaboration between engineers, policymakers, and local communities. As Madrid continues to grow, the expertise of an Environmental Engineer will remain central to ensuring a livable, sustainable future in Spain’s capital.</w:t>
      </w:r>
    </w:p>
    <w:bookmarkEnd w:id="28"/>
    <w:bookmarkStart w:id="29" w:name="references"/>
    <w:p>
      <w:pPr>
        <w:pStyle w:val="Heading2"/>
      </w:pPr>
      <w:r>
        <w:t xml:space="preserve">References</w:t>
      </w:r>
    </w:p>
    <w:p>
      <w:pPr>
        <w:numPr>
          <w:ilvl w:val="0"/>
          <w:numId w:val="1003"/>
        </w:numPr>
        <w:pStyle w:val="Compact"/>
      </w:pPr>
      <w:r>
        <w:t xml:space="preserve">Ayuntamiento de Madrid. (2023). *Urban Mobility Plan 2030*. Retrieved from [https://www.madrid.org](https://www.madrid.org)</w:t>
      </w:r>
    </w:p>
    <w:p>
      <w:pPr>
        <w:numPr>
          <w:ilvl w:val="0"/>
          <w:numId w:val="1003"/>
        </w:numPr>
        <w:pStyle w:val="Compact"/>
      </w:pPr>
      <w:r>
        <w:t xml:space="preserve">Government of Spain. (2018). *National Environmental Strategy*. Ministry of Ecological Transition.</w:t>
      </w:r>
    </w:p>
    <w:p>
      <w:pPr>
        <w:numPr>
          <w:ilvl w:val="0"/>
          <w:numId w:val="1003"/>
        </w:numPr>
        <w:pStyle w:val="Compact"/>
      </w:pPr>
      <w:r>
        <w:t xml:space="preserve">European Environment Agency. (2021). *Air Quality in European Cities: Madrid Case Study*.</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Spain Madrid</dc:title>
  <dc:creator/>
  <dc:language>en</dc:language>
  <cp:keywords/>
  <dcterms:created xsi:type="dcterms:W3CDTF">2026-07-13T14:46:48Z</dcterms:created>
  <dcterms:modified xsi:type="dcterms:W3CDTF">2026-07-13T14:46:48Z</dcterms:modified>
</cp:coreProperties>
</file>

<file path=docProps/custom.xml><?xml version="1.0" encoding="utf-8"?>
<Properties xmlns="http://schemas.openxmlformats.org/officeDocument/2006/custom-properties" xmlns:vt="http://schemas.openxmlformats.org/officeDocument/2006/docPropsVTypes"/>
</file>