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0af6fb8370ccdb5c99530757c73275d5131e204"/>
    <w:p>
      <w:pPr>
        <w:pStyle w:val="Heading1"/>
      </w:pPr>
      <w:r>
        <w:t xml:space="preserve">Master Thesis: Environmental Engineering in the United Arab Emirates, Abu Dhabi</w:t>
      </w:r>
    </w:p>
    <w:p>
      <w:pPr>
        <w:pStyle w:val="FirstParagraph"/>
      </w:pPr>
      <w:r>
        <w:rPr>
          <w:bCs/>
          <w:b/>
        </w:rPr>
        <w:t xml:space="preserve">Abstract:</w:t>
      </w:r>
      <w:r>
        <w:t xml:space="preserve"> </w:t>
      </w:r>
      <w:r>
        <w:t xml:space="preserve">This Master Thesis explores the role of Environmental Engineers in addressing sustainability challenges within the context of the United Arab Emirates (UAE), with a specific focus on Abu Dhabi. As a rapidly developing urban center, Abu Dhabi faces unique environmental pressures, including water scarcity, desertification, and climate change. This study examines how Environmental Engineers contribute to mitigating these challenges through innovative technologies, policy implementation, and community engagement. The thesis also evaluates current initiatives in Abu Dhabi aligned with the UAE’s Vision 2030 sustainability goals.</w:t>
      </w:r>
    </w:p>
    <w:bookmarkStart w:id="20" w:name="introduction"/>
    <w:p>
      <w:pPr>
        <w:pStyle w:val="Heading2"/>
      </w:pPr>
      <w:r>
        <w:t xml:space="preserve">1. Introduction</w:t>
      </w:r>
    </w:p>
    <w:p>
      <w:pPr>
        <w:pStyle w:val="FirstParagraph"/>
      </w:pPr>
      <w:r>
        <w:t xml:space="preserve">The United Arab Emirates (UAE) has emerged as a global leader in sustainable development, with Abu Dhabi at the forefront of this transformation. As an Environmental Engineer, understanding the interplay between urbanization and environmental degradation is critical. Abu Dhabi’s strategic location, coupled with its oil-dependent economy transitioning toward renewable energy and green infrastructure, presents both challenges and opportunities for Environmental Engineers. This thesis investigates how these professionals are shaping a sustainable future in Abu Dhabi while addressing the unique ecological demands of the region.</w:t>
      </w:r>
    </w:p>
    <w:bookmarkEnd w:id="20"/>
    <w:bookmarkStart w:id="21" w:name="environmental-challenges-in-abu-dhabi"/>
    <w:p>
      <w:pPr>
        <w:pStyle w:val="Heading2"/>
      </w:pPr>
      <w:r>
        <w:t xml:space="preserve">2. Environmental Challenges in Abu Dhabi</w:t>
      </w:r>
    </w:p>
    <w:p>
      <w:pPr>
        <w:pStyle w:val="FirstParagraph"/>
      </w:pPr>
      <w:r>
        <w:t xml:space="preserve">Abu Dhabi, like many desert regions, grapples with severe water scarcity due to limited natural freshwater resources and high evaporation rates. Additionally, rapid urbanization has led to increased air pollution from transportation and industrial activities. Climate change exacerbates these issues through rising temperatures and unpredictable weather patterns. Environmental Engineers in Abu Dhabi must address these challenges while balancing economic growth with ecological preservation.</w:t>
      </w:r>
    </w:p>
    <w:bookmarkEnd w:id="21"/>
    <w:bookmarkStart w:id="22" w:name="X9f9d87e0af07e983916480ae290281b1586c643"/>
    <w:p>
      <w:pPr>
        <w:pStyle w:val="Heading2"/>
      </w:pPr>
      <w:r>
        <w:t xml:space="preserve">3. The Role of Environmental Engineers in Abu Dhabi</w:t>
      </w:r>
    </w:p>
    <w:p>
      <w:pPr>
        <w:pStyle w:val="FirstParagraph"/>
      </w:pPr>
      <w:r>
        <w:t xml:space="preserve">Environmental Engineers play a pivotal role in designing solutions to the UAE’s pressing environmental issues. In Abu Dhabi, their work includes:</w:t>
      </w:r>
    </w:p>
    <w:p>
      <w:pPr>
        <w:numPr>
          <w:ilvl w:val="0"/>
          <w:numId w:val="1001"/>
        </w:numPr>
        <w:pStyle w:val="Compact"/>
      </w:pPr>
      <w:r>
        <w:rPr>
          <w:bCs/>
          <w:b/>
        </w:rPr>
        <w:t xml:space="preserve">Water Resource Management:</w:t>
      </w:r>
      <w:r>
        <w:t xml:space="preserve"> </w:t>
      </w:r>
      <w:r>
        <w:t xml:space="preserve">Implementing desalination technologies and wastewater recycling systems to ensure sustainable water supply.</w:t>
      </w:r>
    </w:p>
    <w:p>
      <w:pPr>
        <w:numPr>
          <w:ilvl w:val="0"/>
          <w:numId w:val="1001"/>
        </w:numPr>
        <w:pStyle w:val="Compact"/>
      </w:pPr>
      <w:r>
        <w:rPr>
          <w:bCs/>
          <w:b/>
        </w:rPr>
        <w:t xml:space="preserve">Air Quality Control:</w:t>
      </w:r>
      <w:r>
        <w:t xml:space="preserve"> </w:t>
      </w:r>
      <w:r>
        <w:t xml:space="preserve">Developing strategies to reduce emissions from industries and transportation, such as promoting electric vehicles and renewable energy sources.</w:t>
      </w:r>
    </w:p>
    <w:p>
      <w:pPr>
        <w:numPr>
          <w:ilvl w:val="0"/>
          <w:numId w:val="1001"/>
        </w:numPr>
        <w:pStyle w:val="Compact"/>
      </w:pPr>
      <w:r>
        <w:rPr>
          <w:bCs/>
          <w:b/>
        </w:rPr>
        <w:t xml:space="preserve">Sustainable Urban Planning:</w:t>
      </w:r>
      <w:r>
        <w:t xml:space="preserve"> </w:t>
      </w:r>
      <w:r>
        <w:t xml:space="preserve">Integrating green building standards into construction projects, like the Masdar City initiative, which aims to be a zero-carbon city.</w:t>
      </w:r>
    </w:p>
    <w:bookmarkEnd w:id="22"/>
    <w:bookmarkStart w:id="23" w:name="case-studies-in-abu-dhabi"/>
    <w:p>
      <w:pPr>
        <w:pStyle w:val="Heading2"/>
      </w:pPr>
      <w:r>
        <w:t xml:space="preserve">4. Case Studies in Abu Dhabi</w:t>
      </w:r>
    </w:p>
    <w:p>
      <w:pPr>
        <w:pStyle w:val="FirstParagraph"/>
      </w:pPr>
      <w:r>
        <w:rPr>
          <w:bCs/>
          <w:b/>
        </w:rPr>
        <w:t xml:space="preserve">Case Study 1: Al Ain Water Network</w:t>
      </w:r>
      <w:r>
        <w:br/>
      </w:r>
      <w:r>
        <w:t xml:space="preserve">The Al Ain Water Network is a prime example of Environmental Engineers’ efforts to combat water scarcity. By utilizing advanced desalination plants and efficient distribution systems, this project ensures reliable water supply to one of Abu Dhabi’s most populous regions.</w:t>
      </w:r>
    </w:p>
    <w:p>
      <w:pPr>
        <w:pStyle w:val="BodyText"/>
      </w:pPr>
      <w:r>
        <w:rPr>
          <w:bCs/>
          <w:b/>
        </w:rPr>
        <w:t xml:space="preserve">Case Study 2: Waste Management in the UAE</w:t>
      </w:r>
      <w:r>
        <w:br/>
      </w:r>
      <w:r>
        <w:t xml:space="preserve">The UAE’s National Waste Management Strategy, supported by Environmental Engineers in Abu Dhabi, focuses on reducing landfill use through recycling and waste-to-energy technologies. Projects like the Tadweer initiative demonstrate how engineering solutions can align with national sustainability targets.</w:t>
      </w:r>
    </w:p>
    <w:bookmarkEnd w:id="23"/>
    <w:bookmarkStart w:id="24" w:name="Xea26215508363202210f548613937e432cb9a7b"/>
    <w:p>
      <w:pPr>
        <w:pStyle w:val="Heading2"/>
      </w:pPr>
      <w:r>
        <w:t xml:space="preserve">5. Technological Innovations in Environmental Engineering</w:t>
      </w:r>
    </w:p>
    <w:p>
      <w:pPr>
        <w:pStyle w:val="FirstParagraph"/>
      </w:pPr>
      <w:r>
        <w:t xml:space="preserve">Environmental Engineers in Abu Dhabi leverage cutting-edge technologies such as AI-driven climate modeling, IoT-based air quality monitoring systems, and solar-powered desalination plants. These innovations are critical for meeting the UAE’s commitment to reducing carbon emissions by 75% by 2050, as outlined in its National Climate Change Plan.</w:t>
      </w:r>
    </w:p>
    <w:bookmarkEnd w:id="24"/>
    <w:bookmarkStart w:id="25" w:name="policy-and-community-engagement"/>
    <w:p>
      <w:pPr>
        <w:pStyle w:val="Heading2"/>
      </w:pPr>
      <w:r>
        <w:t xml:space="preserve">6. Policy and Community Engagement</w:t>
      </w:r>
    </w:p>
    <w:p>
      <w:pPr>
        <w:pStyle w:val="FirstParagraph"/>
      </w:pPr>
      <w:r>
        <w:t xml:space="preserve">Environmental Engineers collaborate with policymakers and local communities to ensure that sustainability initiatives are both scientifically sound and socially equitable. For instance, public awareness campaigns on water conservation have been instrumental in reducing domestic water consumption in Abu Dhabi. Additionally, partnerships between universities like the Khalifa University of Science and Technology and government agencies foster research-driven solutions tailored to the region’s needs.</w:t>
      </w:r>
    </w:p>
    <w:bookmarkEnd w:id="25"/>
    <w:bookmarkStart w:id="26" w:name="challenges-and-opportunities"/>
    <w:p>
      <w:pPr>
        <w:pStyle w:val="Heading2"/>
      </w:pPr>
      <w:r>
        <w:t xml:space="preserve">7. Challenges and Opportunities</w:t>
      </w:r>
    </w:p>
    <w:p>
      <w:pPr>
        <w:pStyle w:val="FirstParagraph"/>
      </w:pPr>
      <w:r>
        <w:t xml:space="preserve">Despite progress, Environmental Engineers in Abu Dhabi face challenges such as funding constraints for long-term projects, resistance to change from traditional industries, and the need for continuous innovation amid rapid technological advancements. However, these challenges also present opportunities for interdisciplinary collaboration and global knowledge exchange.</w:t>
      </w:r>
    </w:p>
    <w:bookmarkEnd w:id="26"/>
    <w:bookmarkStart w:id="27" w:name="conclusion"/>
    <w:p>
      <w:pPr>
        <w:pStyle w:val="Heading2"/>
      </w:pPr>
      <w:r>
        <w:t xml:space="preserve">8. Conclusion</w:t>
      </w:r>
    </w:p>
    <w:p>
      <w:pPr>
        <w:pStyle w:val="FirstParagraph"/>
      </w:pPr>
      <w:r>
        <w:t xml:space="preserve">This Master Thesis underscores the indispensable role of Environmental Engineers in shaping a sustainable future for Abu Dhabi and the broader United Arab Emirates. By integrating advanced technologies, fostering community engagement, and aligning with national sustainability goals like Vision 2030, these professionals are addressing complex environmental challenges. As Abu Dhabi continues to grow as a global hub for innovation and eco-friendly development, the contributions of Environmental Engineers will remain central to achieving long-term ecological resilience.</w:t>
      </w:r>
    </w:p>
    <w:bookmarkEnd w:id="27"/>
    <w:bookmarkStart w:id="28" w:name="references"/>
    <w:p>
      <w:pPr>
        <w:pStyle w:val="Heading2"/>
      </w:pPr>
      <w:r>
        <w:t xml:space="preserve">References</w:t>
      </w:r>
    </w:p>
    <w:p>
      <w:pPr>
        <w:numPr>
          <w:ilvl w:val="0"/>
          <w:numId w:val="1002"/>
        </w:numPr>
        <w:pStyle w:val="Compact"/>
      </w:pPr>
      <w:r>
        <w:t xml:space="preserve">UAE Ministry of Climate Change and Environment. (2021). National Climate Change Plan 2050.</w:t>
      </w:r>
    </w:p>
    <w:p>
      <w:pPr>
        <w:numPr>
          <w:ilvl w:val="0"/>
          <w:numId w:val="1002"/>
        </w:numPr>
        <w:pStyle w:val="Compact"/>
      </w:pPr>
      <w:r>
        <w:t xml:space="preserve">Khalifa University of Science and Technology. (n.d.). Sustainable Development Initiatives in Abu Dhabi.</w:t>
      </w:r>
    </w:p>
    <w:p>
      <w:pPr>
        <w:numPr>
          <w:ilvl w:val="0"/>
          <w:numId w:val="1002"/>
        </w:numPr>
        <w:pStyle w:val="Compact"/>
      </w:pPr>
      <w:r>
        <w:t xml:space="preserve">Tadweer UAE. (2023). National Waste Management Strategy: A Path to a Circular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the United Arab Emirates, Abu Dhabi</dc:title>
  <dc:creator/>
  <dc:language>en</dc:language>
  <cp:keywords/>
  <dcterms:created xsi:type="dcterms:W3CDTF">2026-07-20T21:53:59Z</dcterms:created>
  <dcterms:modified xsi:type="dcterms:W3CDTF">2026-07-20T21:53:59Z</dcterms:modified>
</cp:coreProperties>
</file>

<file path=docProps/custom.xml><?xml version="1.0" encoding="utf-8"?>
<Properties xmlns="http://schemas.openxmlformats.org/officeDocument/2006/custom-properties" xmlns:vt="http://schemas.openxmlformats.org/officeDocument/2006/docPropsVTypes"/>
</file>