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962f5f0aed43c2a0e7bd1a812cfd25a2d7d3c02"/>
    <w:p>
      <w:pPr>
        <w:pStyle w:val="Heading1"/>
      </w:pPr>
      <w:r>
        <w:t xml:space="preserve">Master Thesis: Sustainable Urban Development and the Role of Environmental Engineers in United Kingdom London</w:t>
      </w:r>
    </w:p>
    <w:bookmarkStart w:id="20" w:name="abstract"/>
    <w:p>
      <w:pPr>
        <w:pStyle w:val="Heading2"/>
      </w:pPr>
      <w:r>
        <w:t xml:space="preserve">Abstract</w:t>
      </w:r>
    </w:p>
    <w:p>
      <w:pPr>
        <w:pStyle w:val="FirstParagraph"/>
      </w:pPr>
      <w:r>
        <w:t xml:space="preserve">This Master Thesis explores the critical role of Environmental Engineers in addressing urban sustainability challenges within the context of United Kingdom London. As a global metropolis grappling with climate change, population growth, and resource depletion, London presents unique opportunities and complexities for Environmental Engineers to innovate solutions. The thesis investigates how Environmental Engineers can integrate sustainable practices into urban planning, waste management, water systems, and air quality control to align with the UK’s net-zero goals by 2050. By analyzing case studies from London’s environmental initiatives and policy frameworks, this research underscores the necessity of interdisciplinary collaboration between Environmental Engineers and policymakers to achieve resilient cities.</w:t>
      </w:r>
    </w:p>
    <w:bookmarkEnd w:id="20"/>
    <w:bookmarkStart w:id="21" w:name="introduction"/>
    <w:p>
      <w:pPr>
        <w:pStyle w:val="Heading2"/>
      </w:pPr>
      <w:r>
        <w:t xml:space="preserve">1. Introduction</w:t>
      </w:r>
    </w:p>
    <w:p>
      <w:pPr>
        <w:pStyle w:val="FirstParagraph"/>
      </w:pPr>
      <w:r>
        <w:t xml:space="preserve">The United Kingdom London, as a leading financial and cultural hub, faces mounting environmental pressures that demand urgent attention from Environmental Engineers. With its dense population, aging infrastructure, and vulnerability to extreme weather events such as flooding and heatwaves, London exemplifies the challenges of urban sustainability in a developed economy. Environmental Engineers play a pivotal role in designing systems that mitigate pollution, enhance energy efficiency, and protect natural ecosystems while balancing economic growth. This thesis argues that the integration of cutting-edge technologies, circular economy principles, and community engagement is essential for Environmental Engineers to address London’s environmental crises effectively.</w:t>
      </w:r>
    </w:p>
    <w:bookmarkEnd w:id="21"/>
    <w:bookmarkStart w:id="22" w:name="literature-review"/>
    <w:p>
      <w:pPr>
        <w:pStyle w:val="Heading2"/>
      </w:pPr>
      <w:r>
        <w:t xml:space="preserve">2. Literature Review</w:t>
      </w:r>
    </w:p>
    <w:p>
      <w:pPr>
        <w:pStyle w:val="FirstParagraph"/>
      </w:pPr>
      <w:r>
        <w:t xml:space="preserve">Environmental engineering has evolved from a focus on sanitation and pollution control to encompass broader sustainability goals. In the context of United Kingdom London, research highlights the city’s historical investments in green infrastructure, such as the Thames Tideway Tunnel project—a £4.8 billion initiative to prevent sewage overflows into the River Thames. Studies by institutions like Imperial College London emphasize that Environmental Engineers must prioritize adaptive strategies for climate resilience, such as permeable pavements and urban forests to combat flooding and urban heat islands. Additionally, policy frameworks like the UK’s Environment Act 2021 provide a legal foundation for Environmental Engineers to align their work with national environmental objectives.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of London’s environmental projects with quantitative analysis of pollution data from the Greater London Authority (GLA). Data sources include reports from the Environment Agency UK, interviews with Environmental Engineers working on Thames Water initiatives, and evaluations of the UK’s Clean Air Strategy. The thesis also reviews academic journals published by institutions such as the University College London (UCL) School of Engineering to identify gaps in current practices. By synthesizing this information, the study proposes actionable recommendations for Environmental Engineers operating in London.</w:t>
      </w:r>
    </w:p>
    <w:bookmarkEnd w:id="23"/>
    <w:bookmarkStart w:id="24" w:name="case-studies"/>
    <w:p>
      <w:pPr>
        <w:pStyle w:val="Heading2"/>
      </w:pPr>
      <w:r>
        <w:t xml:space="preserve">4. Case Studies</w:t>
      </w:r>
    </w:p>
    <w:p>
      <w:pPr>
        <w:numPr>
          <w:ilvl w:val="0"/>
          <w:numId w:val="1001"/>
        </w:numPr>
        <w:pStyle w:val="Compact"/>
      </w:pPr>
      <w:r>
        <w:rPr>
          <w:bCs/>
          <w:b/>
        </w:rPr>
        <w:t xml:space="preserve">Thames Tideway Tunnel:</w:t>
      </w:r>
      <w:r>
        <w:t xml:space="preserve"> </w:t>
      </w:r>
      <w:r>
        <w:t xml:space="preserve">This project illustrates the role of Environmental Engineers in managing urban water systems to comply with EU Water Framework Directive standards while protecting London’s biodiversity.</w:t>
      </w:r>
    </w:p>
    <w:p>
      <w:pPr>
        <w:numPr>
          <w:ilvl w:val="0"/>
          <w:numId w:val="1001"/>
        </w:numPr>
        <w:pStyle w:val="Compact"/>
      </w:pPr>
      <w:r>
        <w:rPr>
          <w:bCs/>
          <w:b/>
        </w:rPr>
        <w:t xml:space="preserve">Circular Economy Initiatives:</w:t>
      </w:r>
      <w:r>
        <w:t xml:space="preserve"> </w:t>
      </w:r>
      <w:r>
        <w:t xml:space="preserve">The London Waste and Resource Action Plan (LWARP) showcases how Environmental Engineers can optimize waste-to-energy technologies and recycling systems to reduce landfill use by 75% by 2040.</w:t>
      </w:r>
    </w:p>
    <w:p>
      <w:pPr>
        <w:numPr>
          <w:ilvl w:val="0"/>
          <w:numId w:val="1001"/>
        </w:numPr>
        <w:pStyle w:val="Compact"/>
      </w:pPr>
      <w:r>
        <w:rPr>
          <w:bCs/>
          <w:b/>
        </w:rPr>
        <w:t xml:space="preserve">Green Infrastructure in Central London:</w:t>
      </w:r>
      <w:r>
        <w:t xml:space="preserve"> </w:t>
      </w:r>
      <w:r>
        <w:t xml:space="preserve">Projects like the King’s Cross redevelopment highlight the integration of green roofs, rain gardens, and sustainable drainage systems (SuDS) to improve air quality and manage stormwater.</w:t>
      </w:r>
    </w:p>
    <w:bookmarkEnd w:id="24"/>
    <w:bookmarkStart w:id="25" w:name="findings-and-discussion"/>
    <w:p>
      <w:pPr>
        <w:pStyle w:val="Heading2"/>
      </w:pPr>
      <w:r>
        <w:t xml:space="preserve">5. Findings and Discussion</w:t>
      </w:r>
    </w:p>
    <w:p>
      <w:pPr>
        <w:pStyle w:val="FirstParagraph"/>
      </w:pPr>
      <w:r>
        <w:t xml:space="preserve">The analysis reveals that Environmental Engineers in London must navigate regulatory complexities while balancing stakeholder demands for affordability, aesthetics, and functionality. For instance, the implementation of low-emission zones (LEZs) in central London has reduced nitrogen dioxide levels by 30%, but challenges remain in retrofitting older buildings with energy-efficient systems. Furthermore, the thesis identifies a gap between policy aspirations and on-the-ground execution: while the UK’s net-zero targets are ambitious, local authorities often lack sufficient funding or technical expertise to scale solutions. Environmental Engineers must therefore act as both innovators and advocates, bridging this divide through public-private partnerships and community-led projects.</w:t>
      </w:r>
    </w:p>
    <w:bookmarkEnd w:id="25"/>
    <w:bookmarkStart w:id="26" w:name="implications-for-practice"/>
    <w:p>
      <w:pPr>
        <w:pStyle w:val="Heading2"/>
      </w:pPr>
      <w:r>
        <w:t xml:space="preserve">6. Implications for Practice</w:t>
      </w:r>
    </w:p>
    <w:p>
      <w:pPr>
        <w:pStyle w:val="FirstParagraph"/>
      </w:pPr>
      <w:r>
        <w:t xml:space="preserve">This thesis urges Environmental Engineers in United Kingdom London to adopt a holistic approach that combines technical expertise with social responsibility. Key recommendations include:</w:t>
      </w:r>
    </w:p>
    <w:p>
      <w:pPr>
        <w:numPr>
          <w:ilvl w:val="0"/>
          <w:numId w:val="1002"/>
        </w:numPr>
        <w:pStyle w:val="Compact"/>
      </w:pPr>
      <w:r>
        <w:t xml:space="preserve">Advocating for increased investment in renewable energy and smart grid technologies.</w:t>
      </w:r>
    </w:p>
    <w:p>
      <w:pPr>
        <w:numPr>
          <w:ilvl w:val="0"/>
          <w:numId w:val="1002"/>
        </w:numPr>
        <w:pStyle w:val="Compact"/>
      </w:pPr>
      <w:r>
        <w:t xml:space="preserve">Collaborating with architects and urban planners to incorporate nature-based solutions into new developments.</w:t>
      </w:r>
    </w:p>
    <w:p>
      <w:pPr>
        <w:numPr>
          <w:ilvl w:val="0"/>
          <w:numId w:val="1002"/>
        </w:numPr>
        <w:pStyle w:val="Compact"/>
      </w:pPr>
      <w:r>
        <w:t xml:space="preserve">Leveraging data analytics and AI to monitor pollution levels in real time and optimize resource allocation.</w:t>
      </w:r>
    </w:p>
    <w:bookmarkEnd w:id="26"/>
    <w:bookmarkStart w:id="27" w:name="conclusion"/>
    <w:p>
      <w:pPr>
        <w:pStyle w:val="Heading2"/>
      </w:pPr>
      <w:r>
        <w:t xml:space="preserve">7. Conclusion</w:t>
      </w:r>
    </w:p>
    <w:p>
      <w:pPr>
        <w:pStyle w:val="FirstParagraph"/>
      </w:pPr>
      <w:r>
        <w:t xml:space="preserve">The United Kingdom London serves as a microcosm of global urban environmental challenges, offering Environmental Engineers a dynamic yet complex laboratory for innovation. As the city strives to meet its 2050 net-zero targets, the work of Environmental Engineers will be instrumental in shaping policies and technologies that ensure sustainability without compromising economic vitality. This thesis underscores the need for continuous education, interdisciplinary collaboration, and a commitment to equity in environmental engineering practices across London’s diverse communities.</w:t>
      </w:r>
    </w:p>
    <w:bookmarkEnd w:id="27"/>
    <w:bookmarkStart w:id="28" w:name="references"/>
    <w:p>
      <w:pPr>
        <w:pStyle w:val="Heading2"/>
      </w:pPr>
      <w:r>
        <w:t xml:space="preserve">References</w:t>
      </w:r>
    </w:p>
    <w:p>
      <w:pPr>
        <w:numPr>
          <w:ilvl w:val="0"/>
          <w:numId w:val="1003"/>
        </w:numPr>
        <w:pStyle w:val="Compact"/>
      </w:pPr>
      <w:r>
        <w:t xml:space="preserve">Environment Agency UK. (2023). *Thames Tideway Tunnel Project Report*.</w:t>
      </w:r>
    </w:p>
    <w:p>
      <w:pPr>
        <w:numPr>
          <w:ilvl w:val="0"/>
          <w:numId w:val="1003"/>
        </w:numPr>
        <w:pStyle w:val="Compact"/>
      </w:pPr>
      <w:r>
        <w:t xml:space="preserve">Greater London Authority. (2023). *London Air Quality Network Data*.</w:t>
      </w:r>
    </w:p>
    <w:p>
      <w:pPr>
        <w:numPr>
          <w:ilvl w:val="0"/>
          <w:numId w:val="1003"/>
        </w:numPr>
        <w:pStyle w:val="Compact"/>
      </w:pPr>
      <w:r>
        <w:t xml:space="preserve">Imperial College London. (2021). *Urban Sustainability and Climate Resilience in the UK*.</w:t>
      </w:r>
    </w:p>
    <w:p>
      <w:pPr>
        <w:numPr>
          <w:ilvl w:val="0"/>
          <w:numId w:val="1003"/>
        </w:numPr>
        <w:pStyle w:val="Compact"/>
      </w:pPr>
      <w:r>
        <w:t xml:space="preserve">University College London. (2023). *Circular Economy in Urban Waste Management*.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Sustainable Urban Development for Environmental Engineers in United Kingdom London</dc:title>
  <dc:creator/>
  <dc:language>en</dc:language>
  <cp:keywords/>
  <dcterms:created xsi:type="dcterms:W3CDTF">2026-07-21T09:47:51Z</dcterms:created>
  <dcterms:modified xsi:type="dcterms:W3CDTF">2026-07-21T09:47:51Z</dcterms:modified>
</cp:coreProperties>
</file>

<file path=docProps/custom.xml><?xml version="1.0" encoding="utf-8"?>
<Properties xmlns="http://schemas.openxmlformats.org/officeDocument/2006/custom-properties" xmlns:vt="http://schemas.openxmlformats.org/officeDocument/2006/docPropsVTypes"/>
</file>