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3e994d52b6afc835871b9ac2626531df6ae907a"/>
    <w:p>
      <w:pPr>
        <w:pStyle w:val="Heading1"/>
      </w:pPr>
      <w:r>
        <w:t xml:space="preserve">Master Thesis: The Role of Environmental Engineers in Addressing Urban Sustainability Challenges in United States Houston</w:t>
      </w:r>
    </w:p>
    <w:p>
      <w:pPr>
        <w:pStyle w:val="FirstParagraph"/>
      </w:pPr>
      <w:r>
        <w:t xml:space="preserve">This Master Thesis explores the critical role of</w:t>
      </w:r>
      <w:r>
        <w:t xml:space="preserve"> </w:t>
      </w:r>
      <w:r>
        <w:rPr>
          <w:bCs/>
          <w:b/>
        </w:rPr>
        <w:t xml:space="preserve">Environmental Engineers</w:t>
      </w:r>
      <w:r>
        <w:t xml:space="preserve"> </w:t>
      </w:r>
      <w:r>
        <w:t xml:space="preserve">in addressing the unique environmental challenges faced by cities like</w:t>
      </w:r>
      <w:r>
        <w:t xml:space="preserve"> </w:t>
      </w:r>
      <w:r>
        <w:rPr>
          <w:bCs/>
          <w:b/>
        </w:rPr>
        <w:t xml:space="preserve">United States Houston</w:t>
      </w:r>
      <w:r>
        <w:t xml:space="preserve">. As one of the largest urban centers in Texas, Houston is a microcosm of global environmental issues, including industrial pollution, climate change impacts, and urban sprawl. This document synthesizes research on how</w:t>
      </w:r>
      <w:r>
        <w:t xml:space="preserve"> </w:t>
      </w:r>
      <w:r>
        <w:rPr>
          <w:bCs/>
          <w:b/>
        </w:rPr>
        <w:t xml:space="preserve">Environmental Engineers</w:t>
      </w:r>
      <w:r>
        <w:t xml:space="preserve"> </w:t>
      </w:r>
      <w:r>
        <w:t xml:space="preserve">can leverage their expertise to design sustainable solutions tailored to the specific needs of</w:t>
      </w:r>
      <w:r>
        <w:t xml:space="preserve"> </w:t>
      </w:r>
      <w:r>
        <w:rPr>
          <w:bCs/>
          <w:b/>
        </w:rPr>
        <w:t xml:space="preserve">United States Houston</w:t>
      </w:r>
      <w:r>
        <w:t xml:space="preserve">.</w:t>
      </w:r>
    </w:p>
    <w:bookmarkStart w:id="20" w:name="introduction"/>
    <w:p>
      <w:pPr>
        <w:pStyle w:val="Heading2"/>
      </w:pPr>
      <w:r>
        <w:t xml:space="preserve">Introduction</w:t>
      </w:r>
    </w:p>
    <w:p>
      <w:pPr>
        <w:pStyle w:val="FirstParagraph"/>
      </w:pPr>
      <w:r>
        <w:rPr>
          <w:iCs/>
          <w:i/>
        </w:rPr>
        <w:t xml:space="preserve">Houston, Texas</w:t>
      </w:r>
      <w:r>
        <w:t xml:space="preserve">, with its rapidly growing population and status as a global hub for energy and industry, presents a complex web of environmental challenges. From coastal flooding exacerbated by rising sea levels to air quality concerns stemming from petrochemical plants, the city's infrastructure and ecosystems are under immense pressure. This Master Thesis investigates how</w:t>
      </w:r>
      <w:r>
        <w:t xml:space="preserve"> </w:t>
      </w:r>
      <w:r>
        <w:rPr>
          <w:bCs/>
          <w:b/>
        </w:rPr>
        <w:t xml:space="preserve">Environmental Engineers</w:t>
      </w:r>
      <w:r>
        <w:t xml:space="preserve"> </w:t>
      </w:r>
      <w:r>
        <w:t xml:space="preserve">can innovate to mitigate these issues while ensuring compliance with federal and state regulations, such as those enforced by the Environmental Protection Agency (EPA) and Texas Commission on Environmental Quality (TCEQ).</w:t>
      </w:r>
    </w:p>
    <w:p>
      <w:pPr>
        <w:pStyle w:val="BodyText"/>
      </w:pPr>
      <w:r>
        <w:t xml:space="preserve">The primary objective of this thesis is to analyze case studies of environmental engineering projects in</w:t>
      </w:r>
      <w:r>
        <w:t xml:space="preserve"> </w:t>
      </w:r>
      <w:r>
        <w:rPr>
          <w:bCs/>
          <w:b/>
        </w:rPr>
        <w:t xml:space="preserve">United States Houston</w:t>
      </w:r>
      <w:r>
        <w:t xml:space="preserve">, evaluate their efficacy, and propose strategies for future interventions. It emphasizes the interdisciplinary nature of environmental engineering, combining principles from civil engineering, chemistry, biology, and public policy.</w:t>
      </w:r>
    </w:p>
    <w:bookmarkEnd w:id="20"/>
    <w:bookmarkStart w:id="21" w:name="literature-review"/>
    <w:p>
      <w:pPr>
        <w:pStyle w:val="Heading2"/>
      </w:pPr>
      <w:r>
        <w:t xml:space="preserve">Literature Review</w:t>
      </w:r>
    </w:p>
    <w:p>
      <w:pPr>
        <w:pStyle w:val="FirstParagraph"/>
      </w:pPr>
      <w:r>
        <w:t xml:space="preserve">The body of literature on environmental engineering in urban contexts underscores the importance of integrated approaches to sustainability. For example, studies on coastal resilience highlight Houston’s vulnerability to hurricanes and storm surges. The 2017 Hurricane Harvey disaster exposed gaps in flood mitigation infrastructure, prompting renewed focus on green infrastructure and wetland restoration.</w:t>
      </w:r>
    </w:p>
    <w:p>
      <w:pPr>
        <w:pStyle w:val="BodyText"/>
      </w:pPr>
      <w:r>
        <w:rPr>
          <w:bCs/>
          <w:b/>
        </w:rPr>
        <w:t xml:space="preserve">Environmental Engineers</w:t>
      </w:r>
      <w:r>
        <w:t xml:space="preserve"> </w:t>
      </w:r>
      <w:r>
        <w:t xml:space="preserve">in</w:t>
      </w:r>
      <w:r>
        <w:t xml:space="preserve"> </w:t>
      </w:r>
      <w:r>
        <w:rPr>
          <w:bCs/>
          <w:b/>
        </w:rPr>
        <w:t xml:space="preserve">United States Houston</w:t>
      </w:r>
      <w:r>
        <w:t xml:space="preserve"> </w:t>
      </w:r>
      <w:r>
        <w:t xml:space="preserve">have been pivotal in designing solutions such as permeable pavements, rain gardens, and bioswales to manage stormwater. Research by the University of Houston’s Center for Environmental Sustainability (CES) has shown that these measures can reduce flood risks by up to 30% in urban neighborhoods.</w:t>
      </w:r>
    </w:p>
    <w:p>
      <w:pPr>
        <w:pStyle w:val="BodyText"/>
      </w:pPr>
      <w:r>
        <w:t xml:space="preserve">Additionally, air quality management remains a priority. Houston’s proximity to the Gulf Coast and its dense concentration of refineries and chemical plants contribute to elevated levels of nitrogen oxides (NOx) and volatile organic compounds (VOCs). Environmental engineers are tasked with developing technologies like scrubbers, carbon capture systems, and real-time air quality monitoring networks to address these pollutants.</w:t>
      </w:r>
    </w:p>
    <w:bookmarkEnd w:id="21"/>
    <w:bookmarkStart w:id="22" w:name="methodology"/>
    <w:p>
      <w:pPr>
        <w:pStyle w:val="Heading2"/>
      </w:pPr>
      <w:r>
        <w:t xml:space="preserve">Methodology</w:t>
      </w:r>
    </w:p>
    <w:p>
      <w:pPr>
        <w:pStyle w:val="FirstParagraph"/>
      </w:pPr>
      <w:r>
        <w:t xml:space="preserve">This thesis employs a mixed-methods approach. Qualitative data was gathered through interviews with</w:t>
      </w:r>
      <w:r>
        <w:t xml:space="preserve"> </w:t>
      </w:r>
      <w:r>
        <w:rPr>
          <w:bCs/>
          <w:b/>
        </w:rPr>
        <w:t xml:space="preserve">Environmental Engineers</w:t>
      </w:r>
      <w:r>
        <w:t xml:space="preserve"> </w:t>
      </w:r>
      <w:r>
        <w:t xml:space="preserve">working in Houston, while quantitative analysis focused on case studies of successful projects. Data sources include peer-reviewed journals, EPA reports, and municipal records from the City of Houston.</w:t>
      </w:r>
    </w:p>
    <w:p>
      <w:pPr>
        <w:pStyle w:val="BodyText"/>
      </w:pPr>
      <w:r>
        <w:t xml:space="preserve">The research scope is limited to projects completed between 2015 and 2023, ensuring relevance to current environmental standards. Key stakeholders such as the Texas Environmental Quality Commission (TEA), local non-profits like the Houston Advanced Research Center (HARC), and academic institutions like Rice University were consulted.</w:t>
      </w:r>
    </w:p>
    <w:bookmarkEnd w:id="22"/>
    <w:bookmarkStart w:id="23" w:name="case-studies"/>
    <w:p>
      <w:pPr>
        <w:pStyle w:val="Heading2"/>
      </w:pPr>
      <w:r>
        <w:t xml:space="preserve">Case Studies</w:t>
      </w:r>
    </w:p>
    <w:p>
      <w:pPr>
        <w:pStyle w:val="FirstParagraph"/>
      </w:pPr>
      <w:r>
        <w:rPr>
          <w:bCs/>
          <w:b/>
        </w:rPr>
        <w:t xml:space="preserve">Case Study 1: Buffalo Bayou Park Restoration</w:t>
      </w:r>
    </w:p>
    <w:p>
      <w:pPr>
        <w:pStyle w:val="BodyText"/>
      </w:pPr>
      <w:r>
        <w:t xml:space="preserve">The Buffalo Bayou Park project, initiated by the City of Houston, is a flagship example of green infrastructure. Environmental engineers collaborated with landscape architects to transform a flood-prone area into a 155-acre park with native vegetation and bioswales. The project reduced runoff by 40% and provided habitat for local wildlife.</w:t>
      </w:r>
    </w:p>
    <w:p>
      <w:pPr>
        <w:pStyle w:val="BodyText"/>
      </w:pPr>
      <w:r>
        <w:rPr>
          <w:bCs/>
          <w:b/>
        </w:rPr>
        <w:t xml:space="preserve">Case Study 2: Air Quality Improvement in the Houston Ship Channel</w:t>
      </w:r>
    </w:p>
    <w:p>
      <w:pPr>
        <w:pStyle w:val="BodyText"/>
      </w:pPr>
      <w:r>
        <w:t xml:space="preserve">The Houston Ship Channel, a major industrial corridor, has seen significant investment in pollution control. Environmental engineers implemented scrubbers on refinery stacks and established a network of sensors to monitor emissions. Data from 2019-2023 shows a 15% reduction in NOx emissions.</w:t>
      </w:r>
    </w:p>
    <w:bookmarkEnd w:id="23"/>
    <w:bookmarkStart w:id="24" w:name="challenges-and-opportunities"/>
    <w:p>
      <w:pPr>
        <w:pStyle w:val="Heading2"/>
      </w:pPr>
      <w:r>
        <w:t xml:space="preserve">Challenges and Opportunities</w:t>
      </w:r>
    </w:p>
    <w:p>
      <w:pPr>
        <w:pStyle w:val="FirstParagraph"/>
      </w:pPr>
      <w:r>
        <w:rPr>
          <w:bCs/>
          <w:b/>
        </w:rPr>
        <w:t xml:space="preserve">Environmental Engineers</w:t>
      </w:r>
      <w:r>
        <w:t xml:space="preserve"> </w:t>
      </w:r>
      <w:r>
        <w:t xml:space="preserve">in</w:t>
      </w:r>
      <w:r>
        <w:t xml:space="preserve"> </w:t>
      </w:r>
      <w:r>
        <w:rPr>
          <w:bCs/>
          <w:b/>
        </w:rPr>
        <w:t xml:space="preserve">United States Houston</w:t>
      </w:r>
      <w:r>
        <w:t xml:space="preserve"> </w:t>
      </w:r>
      <w:r>
        <w:t xml:space="preserve">face challenges such as balancing economic growth with sustainability. For instance, the city’s reliance on fossil fuels complicates efforts to promote renewable energy. Additionally, funding constraints for long-term projects like wetland restoration pose barriers.</w:t>
      </w:r>
    </w:p>
    <w:p>
      <w:pPr>
        <w:pStyle w:val="BodyText"/>
      </w:pPr>
      <w:r>
        <w:t xml:space="preserve">Opportunities arise from emerging technologies such as AI-driven environmental monitoring and community-based participatory research (CBPR). These tools can empower</w:t>
      </w:r>
      <w:r>
        <w:t xml:space="preserve"> </w:t>
      </w:r>
      <w:r>
        <w:rPr>
          <w:bCs/>
          <w:b/>
        </w:rPr>
        <w:t xml:space="preserve">Environmental Engineers</w:t>
      </w:r>
      <w:r>
        <w:t xml:space="preserve"> </w:t>
      </w:r>
      <w:r>
        <w:t xml:space="preserve">to engage local communities in decision-making, ensuring solutions align with societal needs.</w:t>
      </w:r>
    </w:p>
    <w:bookmarkEnd w:id="24"/>
    <w:bookmarkStart w:id="25" w:name="recommendations"/>
    <w:p>
      <w:pPr>
        <w:pStyle w:val="Heading2"/>
      </w:pPr>
      <w:r>
        <w:t xml:space="preserve">Recommendations</w:t>
      </w:r>
    </w:p>
    <w:p>
      <w:pPr>
        <w:numPr>
          <w:ilvl w:val="0"/>
          <w:numId w:val="1001"/>
        </w:numPr>
        <w:pStyle w:val="Compact"/>
      </w:pPr>
      <w:r>
        <w:rPr>
          <w:bCs/>
          <w:b/>
        </w:rPr>
        <w:t xml:space="preserve">Increase investment in green infrastructure:</w:t>
      </w:r>
      <w:r>
        <w:t xml:space="preserve"> </w:t>
      </w:r>
      <w:r>
        <w:t xml:space="preserve">Prioritize projects like urban forests and permeable pavements to mitigate flooding.</w:t>
      </w:r>
    </w:p>
    <w:p>
      <w:pPr>
        <w:numPr>
          <w:ilvl w:val="0"/>
          <w:numId w:val="1001"/>
        </w:numPr>
        <w:pStyle w:val="Compact"/>
      </w:pPr>
      <w:r>
        <w:rPr>
          <w:bCs/>
          <w:b/>
        </w:rPr>
        <w:t xml:space="preserve">Promote cross-sector collaboration:</w:t>
      </w:r>
      <w:r>
        <w:t xml:space="preserve"> </w:t>
      </w:r>
      <w:r>
        <w:t xml:space="preserve">Foster partnerships between</w:t>
      </w:r>
      <w:r>
        <w:t xml:space="preserve"> </w:t>
      </w:r>
      <w:r>
        <w:rPr>
          <w:bCs/>
          <w:b/>
        </w:rPr>
        <w:t xml:space="preserve">Environmental Engineers</w:t>
      </w:r>
      <w:r>
        <w:t xml:space="preserve">, policymakers, and industries to align sustainability goals with economic priorities.</w:t>
      </w:r>
    </w:p>
    <w:p>
      <w:pPr>
        <w:numPr>
          <w:ilvl w:val="0"/>
          <w:numId w:val="1001"/>
        </w:numPr>
        <w:pStyle w:val="Compact"/>
      </w:pPr>
      <w:r>
        <w:rPr>
          <w:bCs/>
          <w:b/>
        </w:rPr>
        <w:t xml:space="preserve">Leverage technology for real-time monitoring:</w:t>
      </w:r>
      <w:r>
        <w:t xml:space="preserve"> </w:t>
      </w:r>
      <w:r>
        <w:t xml:space="preserve">Deploy IoT-enabled sensors to track air and water quality in real time, enabling rapid response to pollution incidents.</w:t>
      </w:r>
    </w:p>
    <w:p>
      <w:pPr>
        <w:numPr>
          <w:ilvl w:val="0"/>
          <w:numId w:val="1001"/>
        </w:numPr>
        <w:pStyle w:val="Compact"/>
      </w:pPr>
      <w:r>
        <w:rPr>
          <w:bCs/>
          <w:b/>
        </w:rPr>
        <w:t xml:space="preserve">Strengthen public education:</w:t>
      </w:r>
      <w:r>
        <w:t xml:space="preserve"> </w:t>
      </w:r>
      <w:r>
        <w:t xml:space="preserve">Develop outreach programs to raise awareness about environmental risks and solutions among Houston’s diverse population.</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Environmental Engineers</w:t>
      </w:r>
      <w:r>
        <w:t xml:space="preserve"> </w:t>
      </w:r>
      <w:r>
        <w:t xml:space="preserve">in addressing the multifaceted challenges facing</w:t>
      </w:r>
      <w:r>
        <w:t xml:space="preserve"> </w:t>
      </w:r>
      <w:r>
        <w:rPr>
          <w:bCs/>
          <w:b/>
        </w:rPr>
        <w:t xml:space="preserve">United States Houston</w:t>
      </w:r>
      <w:r>
        <w:t xml:space="preserve">. Through innovative engineering, interdisciplinary collaboration, and community engagement, these professionals can drive sustainable development while safeguarding the city’s natural and human ecosystems. As Houston continues to grow, the work of environmental engineers will be pivotal in ensuring resilience against both present and future environmental threats.</w:t>
      </w:r>
    </w:p>
    <w:p>
      <w:pPr>
        <w:pStyle w:val="BodyText"/>
      </w:pPr>
      <w:r>
        <w:rPr>
          <w:iCs/>
          <w:i/>
        </w:rPr>
        <w:t xml:space="preserve">Authored by [Your Name], Master of Environmental Engineering Candidate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United States Houston</dc:title>
  <dc:creator/>
  <dc:language>en</dc:language>
  <cp:keywords/>
  <dcterms:created xsi:type="dcterms:W3CDTF">2026-07-20T11:55:34Z</dcterms:created>
  <dcterms:modified xsi:type="dcterms:W3CDTF">2026-07-20T11:55:34Z</dcterms:modified>
</cp:coreProperties>
</file>

<file path=docProps/custom.xml><?xml version="1.0" encoding="utf-8"?>
<Properties xmlns="http://schemas.openxmlformats.org/officeDocument/2006/custom-properties" xmlns:vt="http://schemas.openxmlformats.org/officeDocument/2006/docPropsVTypes"/>
</file>