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f71a8c95269f1943ba741f588c860e910753ae6"/>
    <w:p>
      <w:pPr>
        <w:pStyle w:val="Heading1"/>
      </w:pPr>
      <w:r>
        <w:t xml:space="preserve">Master Thesis: The Role of an Environmental Engineer in Addressing Climate Challenges in United States Miami</w:t>
      </w:r>
    </w:p>
    <w:p>
      <w:pPr>
        <w:pStyle w:val="FirstParagraph"/>
      </w:pPr>
      <w:r>
        <w:t xml:space="preserve">This Master Thesis explores the critical responsibilities and innovations required of an Environmental Engineer operating within the unique ecological, climatic, and regulatory context of United States Miami. As a coastal metropolis vulnerable to rising sea levels, extreme weather events, and urbanization pressures, Miami presents a dynamic case study for environmental engineering solutions. This document outlines the challenges faced by Environmental Engineers in this region and proposes strategies to enhance sustainability and resilience through interdisciplinary approaches.</w:t>
      </w:r>
    </w:p>
    <w:bookmarkStart w:id="20" w:name="introduction"/>
    <w:p>
      <w:pPr>
        <w:pStyle w:val="Heading2"/>
      </w:pPr>
      <w:r>
        <w:t xml:space="preserve">Introduction</w:t>
      </w:r>
    </w:p>
    <w:p>
      <w:pPr>
        <w:pStyle w:val="FirstParagraph"/>
      </w:pPr>
      <w:r>
        <w:t xml:space="preserve">The United States Miami is one of the most climate-vulnerable cities globally, with its low-lying topography, dense population, and economic dependence on coastal ecosystems. An Environmental Engineer working in this region must address multifaceted issues such as stormwater management, water quality protection of the Biscayne Aquifer, urban heat island effects, and the mitigation of greenhouse gas emissions. This thesis argues that innovative engineering solutions are essential to safeguard Miami’s environment while supporting its growth as a global hub.</w:t>
      </w:r>
    </w:p>
    <w:bookmarkEnd w:id="20"/>
    <w:bookmarkStart w:id="21" w:name="literature-review"/>
    <w:p>
      <w:pPr>
        <w:pStyle w:val="Heading2"/>
      </w:pPr>
      <w:r>
        <w:t xml:space="preserve">Literature Review</w:t>
      </w:r>
    </w:p>
    <w:p>
      <w:pPr>
        <w:pStyle w:val="FirstParagraph"/>
      </w:pPr>
      <w:r>
        <w:t xml:space="preserve">Existing research highlights Miami’s susceptibility to climate change impacts, including frequent flooding, saltwater intrusion, and increased hurricane intensity. Studies by the National Oceanic and Atmospheric Administration (NOAA) indicate that Miami could face up to 18 inches of sea-level rise by 2060. Environmental Engineers in this region must therefore prioritize adaptive infrastructure design, such as permeable pavements, green roofs, and nature-based solutions like mangrove restoration. Additionally, the integration of Geographic Information Systems (GIS) for risk mapping and the development of resilient building codes are critical areas of focus.</w:t>
      </w:r>
    </w:p>
    <w:bookmarkEnd w:id="21"/>
    <w:bookmarkStart w:id="22" w:name="methodology"/>
    <w:p>
      <w:pPr>
        <w:pStyle w:val="Heading2"/>
      </w:pPr>
      <w:r>
        <w:t xml:space="preserve">Methodology</w:t>
      </w:r>
    </w:p>
    <w:p>
      <w:pPr>
        <w:pStyle w:val="FirstParagraph"/>
      </w:pPr>
      <w:r>
        <w:t xml:space="preserve">This thesis employs a mixed-methods approach to analyze the role of Environmental Engineers in United States Miami. Data was collected through case studies of recent environmental projects, including flood mitigation initiatives by the South Florida Water Management District (SFWMD) and renewable energy installations by local municipalities. Qualitative interviews with practicing Environmental Engineers in Miami were conducted to understand their challenges and innovations. Quantitative data from the U.S. Environmental Protection Agency (EPA) on water quality parameters, air pollution levels, and carbon footprint metrics were also analyzed.</w:t>
      </w:r>
    </w:p>
    <w:bookmarkEnd w:id="22"/>
    <w:bookmarkStart w:id="23" w:name="results"/>
    <w:p>
      <w:pPr>
        <w:pStyle w:val="Heading2"/>
      </w:pPr>
      <w:r>
        <w:t xml:space="preserve">Results</w:t>
      </w:r>
    </w:p>
    <w:p>
      <w:pPr>
        <w:pStyle w:val="FirstParagraph"/>
      </w:pPr>
      <w:r>
        <w:t xml:space="preserve">The findings reveal that Environmental Engineers in Miami are at the forefront of designing solutions to combat climate change. For instance, the city’s “Miami Forever” initiative involves raising roads and installing stormwater pumps to manage flooding caused by king tides. Environmental Engineers have also played a pivotal role in promoting solar energy adoption, with over 300 megawatts of solar capacity installed in Miami-Dade County as of 2023. However, challenges persist, including funding constraints for long-term projects and the need for community engagement to ensure equitable access to environmental benefits.</w:t>
      </w:r>
    </w:p>
    <w:bookmarkEnd w:id="23"/>
    <w:bookmarkStart w:id="24" w:name="discussion"/>
    <w:p>
      <w:pPr>
        <w:pStyle w:val="Heading2"/>
      </w:pPr>
      <w:r>
        <w:t xml:space="preserve">Discussion</w:t>
      </w:r>
    </w:p>
    <w:p>
      <w:pPr>
        <w:pStyle w:val="FirstParagraph"/>
      </w:pPr>
      <w:r>
        <w:t xml:space="preserve">The results underscore the importance of interdisciplinary collaboration in Environmental Engineering. In United States Miami, engineers must work alongside urban planners, policymakers, and ecologists to address complex issues like habitat restoration for endangered species such as the American crocodile and protecting coastal wetlands. The thesis also emphasizes the need for policy alignment with engineering practices—such as incentivizing green infrastructure through tax breaks or zoning laws—to accelerate sustainable development.</w:t>
      </w:r>
    </w:p>
    <w:bookmarkEnd w:id="24"/>
    <w:bookmarkStart w:id="25" w:name="X58c4c85317d9b8cf1683430c92eeea4caf9f251"/>
    <w:p>
      <w:pPr>
        <w:pStyle w:val="Heading2"/>
      </w:pPr>
      <w:r>
        <w:t xml:space="preserve">Case Study: Environmental Engineer’s Role in Miami Beach Resilience</w:t>
      </w:r>
    </w:p>
    <w:p>
      <w:pPr>
        <w:pStyle w:val="FirstParagraph"/>
      </w:pPr>
      <w:r>
        <w:t xml:space="preserve">A case study of Miami Beach’s $400 million stormwater management system illustrates the practical application of Environmental Engineering. Engineers designed a network of pumps and underground tunnels to divert floodwaters during high tides. This project, which also included public education campaigns on reducing impervious surfaces, reduced flooding by 90% in targeted neighborhoods. The case study highlights how Environmental Engineers can bridge technical innovation with community-driven solutions.</w:t>
      </w:r>
    </w:p>
    <w:bookmarkEnd w:id="25"/>
    <w:bookmarkStart w:id="26" w:name="conclusion"/>
    <w:p>
      <w:pPr>
        <w:pStyle w:val="Heading2"/>
      </w:pPr>
      <w:r>
        <w:t xml:space="preserve">Conclusion</w:t>
      </w:r>
    </w:p>
    <w:p>
      <w:pPr>
        <w:pStyle w:val="FirstParagraph"/>
      </w:pPr>
      <w:r>
        <w:t xml:space="preserve">This Master Thesis demonstrates that the role of an Environmental Engineer in United States Miami is both challenging and transformative. By leveraging cutting-edge technologies, fostering cross-sector partnerships, and prioritizing equity in environmental planning, engineers can create a blueprint for climate resilience in other vulnerable coastal cities. Future research should focus on scaling up nature-based solutions and developing metrics to evaluate the long-term success of Environmental Engineering interventions in Miami.</w:t>
      </w:r>
    </w:p>
    <w:bookmarkEnd w:id="26"/>
    <w:bookmarkStart w:id="27" w:name="recommendations"/>
    <w:p>
      <w:pPr>
        <w:pStyle w:val="Heading2"/>
      </w:pPr>
      <w:r>
        <w:t xml:space="preserve">Recommendations</w:t>
      </w:r>
    </w:p>
    <w:p>
      <w:pPr>
        <w:numPr>
          <w:ilvl w:val="0"/>
          <w:numId w:val="1001"/>
        </w:numPr>
        <w:pStyle w:val="Compact"/>
      </w:pPr>
      <w:r>
        <w:t xml:space="preserve">Implement mandatory green infrastructure standards in all new construction projects in Miami.</w:t>
      </w:r>
    </w:p>
    <w:p>
      <w:pPr>
        <w:numPr>
          <w:ilvl w:val="0"/>
          <w:numId w:val="1001"/>
        </w:numPr>
        <w:pStyle w:val="Compact"/>
      </w:pPr>
      <w:r>
        <w:t xml:space="preserve">Expand funding for research on climate-adaptive materials and energy-efficient building designs tailored to the region’s subtropical climate.</w:t>
      </w:r>
    </w:p>
    <w:p>
      <w:pPr>
        <w:numPr>
          <w:ilvl w:val="0"/>
          <w:numId w:val="1001"/>
        </w:numPr>
        <w:pStyle w:val="Compact"/>
      </w:pPr>
      <w:r>
        <w:t xml:space="preserve">Create a centralized platform for Environmental Engineers, policymakers, and residents to collaborate on real-time environmental monitoring and response strategies.</w:t>
      </w:r>
    </w:p>
    <w:p>
      <w:pPr>
        <w:pStyle w:val="FirstParagraph"/>
      </w:pPr>
      <w:r>
        <w:rPr>
          <w:bCs/>
          <w:b/>
        </w:rPr>
        <w:t xml:space="preserve">Keywords:</w:t>
      </w:r>
      <w:r>
        <w:t xml:space="preserve"> </w:t>
      </w:r>
      <w:r>
        <w:t xml:space="preserve">Master Thesis, Environmental Engineer, United States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United States Miami</dc:title>
  <dc:creator/>
  <dc:language>en</dc:language>
  <cp:keywords/>
  <dcterms:created xsi:type="dcterms:W3CDTF">2026-07-19T19:15:47Z</dcterms:created>
  <dcterms:modified xsi:type="dcterms:W3CDTF">2026-07-19T19:15:47Z</dcterms:modified>
</cp:coreProperties>
</file>

<file path=docProps/custom.xml><?xml version="1.0" encoding="utf-8"?>
<Properties xmlns="http://schemas.openxmlformats.org/officeDocument/2006/custom-properties" xmlns:vt="http://schemas.openxmlformats.org/officeDocument/2006/docPropsVTypes"/>
</file>