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Environmental</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p>
      <w:pPr>
        <w:pStyle w:val="FirstParagraph"/>
      </w:pPr>
      <w:r>
        <w:t xml:space="preserve">```html</w:t>
      </w:r>
    </w:p>
    <w:bookmarkStart w:id="28" w:name="X54b887dc3c6be0bef2bf817859cfa24668cb96e"/>
    <w:p>
      <w:pPr>
        <w:pStyle w:val="Heading1"/>
      </w:pPr>
      <w:r>
        <w:t xml:space="preserve">Master Thesis: The Role of the Environmental Engineer in Addressing Urban Sustainability Challenges in United States San Francisco</w:t>
      </w:r>
    </w:p>
    <w:bookmarkStart w:id="20" w:name="abstract"/>
    <w:p>
      <w:pPr>
        <w:pStyle w:val="Heading2"/>
      </w:pPr>
      <w:r>
        <w:t xml:space="preserve">Abstract</w:t>
      </w:r>
    </w:p>
    <w:p>
      <w:pPr>
        <w:pStyle w:val="FirstParagraph"/>
      </w:pPr>
      <w:r>
        <w:t xml:space="preserve">This Master Thesis explores the critical role of Environmental Engineers in advancing sustainable urban development within the unique ecological and socio-economic context of United States San Francisco. Focusing on climate resilience, waste management, and water resource innovation, this document examines how Environmental Engineers can address pressing challenges such as sea-level rise, air pollution from transportation networks, and equitable access to green infrastructure. By integrating case studies specific to San Francisco’s geography and policies—such as the city’s commitment to 100% renewable energy by 2030—this thesis underscores the importance of interdisciplinary collaboration, policy alignment, and technological innovation in shaping a sustainable future for urban environments.</w:t>
      </w:r>
    </w:p>
    <w:bookmarkEnd w:id="20"/>
    <w:bookmarkStart w:id="21" w:name="introduction"/>
    <w:p>
      <w:pPr>
        <w:pStyle w:val="Heading2"/>
      </w:pPr>
      <w:r>
        <w:t xml:space="preserve">Introduction</w:t>
      </w:r>
    </w:p>
    <w:p>
      <w:pPr>
        <w:pStyle w:val="FirstParagraph"/>
      </w:pPr>
      <w:r>
        <w:t xml:space="preserve">San Francisco, a global hub for technology and innovation in the United States, faces complex environmental challenges that demand the expertise of Environmental Engineers. As one of the most densely populated cities in California, San Francisco is vulnerable to climate change impacts such as rising sea levels, increased flooding risks along its coastline (including the iconic Golden Gate), and heat island effects exacerbated by urbanization. This Master Thesis investigates how Environmental Engineers can leverage their technical skills and interdisciplinary knowledge to design solutions that align with both local regulations and global sustainability goals.</w:t>
      </w:r>
    </w:p>
    <w:bookmarkEnd w:id="21"/>
    <w:bookmarkStart w:id="22" w:name="Xb375d2ebb4dc61683b8be5ef8770f7dfff8e96e"/>
    <w:p>
      <w:pPr>
        <w:pStyle w:val="Heading2"/>
      </w:pPr>
      <w:r>
        <w:t xml:space="preserve">Contextual Background: San Francisco’s Environmental Landscape</w:t>
      </w:r>
    </w:p>
    <w:p>
      <w:pPr>
        <w:pStyle w:val="FirstParagraph"/>
      </w:pPr>
      <w:r>
        <w:t xml:space="preserve">San Francisco’s environmental challenges are shaped by its location on the San Francisco Bay, its history of industrial activity, and its role as a leader in progressive environmental policies. Key issues include:</w:t>
      </w:r>
    </w:p>
    <w:p>
      <w:pPr>
        <w:numPr>
          <w:ilvl w:val="0"/>
          <w:numId w:val="1001"/>
        </w:numPr>
        <w:pStyle w:val="Compact"/>
      </w:pPr>
      <w:r>
        <w:rPr>
          <w:bCs/>
          <w:b/>
        </w:rPr>
        <w:t xml:space="preserve">Climate Resilience:</w:t>
      </w:r>
      <w:r>
        <w:t xml:space="preserve"> </w:t>
      </w:r>
      <w:r>
        <w:t xml:space="preserve">The city’s proximity to the Pacific Ocean makes it highly susceptible to sea-level rise and storm surges, necessitating innovative coastal protection strategies.</w:t>
      </w:r>
    </w:p>
    <w:p>
      <w:pPr>
        <w:numPr>
          <w:ilvl w:val="0"/>
          <w:numId w:val="1001"/>
        </w:numPr>
        <w:pStyle w:val="Compact"/>
      </w:pPr>
      <w:r>
        <w:rPr>
          <w:bCs/>
          <w:b/>
        </w:rPr>
        <w:t xml:space="preserve">Waste Management:</w:t>
      </w:r>
      <w:r>
        <w:t xml:space="preserve"> </w:t>
      </w:r>
      <w:r>
        <w:t xml:space="preserve">With a population of over 800,000 residents and a growing tech sector, San Francisco must balance waste reduction goals with the logistics of managing organic waste and e-waste from high-tech industries.</w:t>
      </w:r>
    </w:p>
    <w:p>
      <w:pPr>
        <w:numPr>
          <w:ilvl w:val="0"/>
          <w:numId w:val="1001"/>
        </w:numPr>
        <w:pStyle w:val="Compact"/>
      </w:pPr>
      <w:r>
        <w:rPr>
          <w:bCs/>
          <w:b/>
        </w:rPr>
        <w:t xml:space="preserve">Water Resource Management:</w:t>
      </w:r>
      <w:r>
        <w:t xml:space="preserve"> </w:t>
      </w:r>
      <w:r>
        <w:t xml:space="preserve">The city’s reliance on the Hetch Hetchy Reservoir for water supply requires sustainable practices to ensure long-term availability while addressing contamination risks from urban runoff.</w:t>
      </w:r>
    </w:p>
    <w:bookmarkEnd w:id="22"/>
    <w:bookmarkStart w:id="23" w:name="X832e28f05607721d2dafb5fdf0efc2fcf18907a"/>
    <w:p>
      <w:pPr>
        <w:pStyle w:val="Heading2"/>
      </w:pPr>
      <w:r>
        <w:t xml:space="preserve">Methodology: Integrating Engineering Solutions with Policy and Community Needs</w:t>
      </w:r>
    </w:p>
    <w:p>
      <w:pPr>
        <w:pStyle w:val="FirstParagraph"/>
      </w:pPr>
      <w:r>
        <w:t xml:space="preserve">This thesis employs a mixed-methods approach, combining technical analysis of environmental engineering frameworks with case studies from San Francisco. Data is sourced from city planning reports, peer-reviewed research on urban sustainability, and interviews with Environmental Engineers working in the San Francisco Bay Area. The methodology emphasizes:</w:t>
      </w:r>
    </w:p>
    <w:p>
      <w:pPr>
        <w:numPr>
          <w:ilvl w:val="0"/>
          <w:numId w:val="1002"/>
        </w:numPr>
        <w:pStyle w:val="Compact"/>
      </w:pPr>
      <w:r>
        <w:rPr>
          <w:bCs/>
          <w:b/>
        </w:rPr>
        <w:t xml:space="preserve">Technical Analysis:</w:t>
      </w:r>
      <w:r>
        <w:t xml:space="preserve"> </w:t>
      </w:r>
      <w:r>
        <w:t xml:space="preserve">Evaluating existing infrastructure (e.g., the city’s Advanced Waste Water Treatment Plant) and identifying gaps in climate adaptation measures.</w:t>
      </w:r>
    </w:p>
    <w:p>
      <w:pPr>
        <w:numPr>
          <w:ilvl w:val="0"/>
          <w:numId w:val="1002"/>
        </w:numPr>
        <w:pStyle w:val="Compact"/>
      </w:pPr>
      <w:r>
        <w:rPr>
          <w:bCs/>
          <w:b/>
        </w:rPr>
        <w:t xml:space="preserve">Policy Review:</w:t>
      </w:r>
      <w:r>
        <w:t xml:space="preserve"> </w:t>
      </w:r>
      <w:r>
        <w:t xml:space="preserve">Assessing how state and federal regulations, such as California’s SB 1383 (organic waste reduction law), influence the work of Environmental Engineers in San Francisco.</w:t>
      </w:r>
    </w:p>
    <w:p>
      <w:pPr>
        <w:numPr>
          <w:ilvl w:val="0"/>
          <w:numId w:val="1002"/>
        </w:numPr>
        <w:pStyle w:val="Compact"/>
      </w:pPr>
      <w:r>
        <w:rPr>
          <w:bCs/>
          <w:b/>
        </w:rPr>
        <w:t xml:space="preserve">Community Engagement:</w:t>
      </w:r>
      <w:r>
        <w:t xml:space="preserve"> </w:t>
      </w:r>
      <w:r>
        <w:t xml:space="preserve">Highlighting case studies where Environmental Engineers have collaborated with local communities to implement green infrastructure projects, such as rooftop gardens and permeable pavement systems.</w:t>
      </w:r>
    </w:p>
    <w:bookmarkEnd w:id="23"/>
    <w:bookmarkStart w:id="24" w:name="Xf7b73319e35ec741305977e0c9d84a5341114e8"/>
    <w:p>
      <w:pPr>
        <w:pStyle w:val="Heading2"/>
      </w:pPr>
      <w:r>
        <w:t xml:space="preserve">Case Studies: Innovations in San Francisco’s Environmental Engineering</w:t>
      </w:r>
    </w:p>
    <w:p>
      <w:pPr>
        <w:pStyle w:val="FirstParagraph"/>
      </w:pPr>
      <w:r>
        <w:rPr>
          <w:bCs/>
          <w:b/>
        </w:rPr>
        <w:t xml:space="preserve">1. Sea-Level Rise Adaptation Projects</w:t>
      </w:r>
      <w:r>
        <w:br/>
      </w:r>
      <w:r>
        <w:t xml:space="preserve">Environmental Engineers in San Francisco have pioneered projects like the</w:t>
      </w:r>
      <w:r>
        <w:t xml:space="preserve"> </w:t>
      </w:r>
      <w:r>
        <w:rPr>
          <w:iCs/>
          <w:i/>
        </w:rPr>
        <w:t xml:space="preserve">Bay Trail Resilience Plan</w:t>
      </w:r>
      <w:r>
        <w:t xml:space="preserve">, which integrates natural buffer zones (e.g., wetland restoration) with engineered solutions (e.g., elevated walkways). This approach aligns with the city’s Climate Action Plan, which targets a 40% reduction in emissions by 2030.</w:t>
      </w:r>
    </w:p>
    <w:p>
      <w:pPr>
        <w:pStyle w:val="BodyText"/>
      </w:pPr>
      <w:r>
        <w:rPr>
          <w:bCs/>
          <w:b/>
        </w:rPr>
        <w:t xml:space="preserve">2. Zero Waste Initiatives</w:t>
      </w:r>
      <w:r>
        <w:br/>
      </w:r>
      <w:r>
        <w:t xml:space="preserve">San Francisco’s mandatory composting program, implemented in 2002, is a global benchmark for waste diversion. Environmental Engineers have played a key role in optimizing the city’s anaerobic digestion facilities and ensuring compliance with state-level waste reduction targets.</w:t>
      </w:r>
    </w:p>
    <w:p>
      <w:pPr>
        <w:pStyle w:val="BodyText"/>
      </w:pPr>
      <w:r>
        <w:rPr>
          <w:bCs/>
          <w:b/>
        </w:rPr>
        <w:t xml:space="preserve">3. Green Building Standards</w:t>
      </w:r>
      <w:r>
        <w:br/>
      </w:r>
      <w:r>
        <w:t xml:space="preserve">The city’s Green Building Code, enforced by the Department of Building Inspection, requires new construction projects to meet stringent energy efficiency standards. Environmental Engineers contribute by designing systems for natural ventilation, solar integration, and stormwater capture.</w:t>
      </w:r>
    </w:p>
    <w:bookmarkEnd w:id="24"/>
    <w:bookmarkStart w:id="25" w:name="X54db003fd9e215604d5ce08c0b98127f84ec131"/>
    <w:p>
      <w:pPr>
        <w:pStyle w:val="Heading2"/>
      </w:pPr>
      <w:r>
        <w:t xml:space="preserve">Challenges and Opportunities for Environmental Engineers in San Francisco</w:t>
      </w:r>
    </w:p>
    <w:p>
      <w:pPr>
        <w:pStyle w:val="FirstParagraph"/>
      </w:pPr>
      <w:r>
        <w:t xml:space="preserve">While San Francisco presents opportunities for innovation, Environmental Engineers face challenges such as:</w:t>
      </w:r>
    </w:p>
    <w:p>
      <w:pPr>
        <w:numPr>
          <w:ilvl w:val="0"/>
          <w:numId w:val="1003"/>
        </w:numPr>
        <w:pStyle w:val="Compact"/>
      </w:pPr>
      <w:r>
        <w:rPr>
          <w:bCs/>
          <w:b/>
        </w:rPr>
        <w:t xml:space="preserve">Funding Constraints:</w:t>
      </w:r>
      <w:r>
        <w:t xml:space="preserve"> </w:t>
      </w:r>
      <w:r>
        <w:t xml:space="preserve">Balancing ambitious sustainability goals with limited municipal budgets.</w:t>
      </w:r>
    </w:p>
    <w:p>
      <w:pPr>
        <w:numPr>
          <w:ilvl w:val="0"/>
          <w:numId w:val="1003"/>
        </w:numPr>
        <w:pStyle w:val="Compact"/>
      </w:pPr>
      <w:r>
        <w:rPr>
          <w:bCs/>
          <w:b/>
        </w:rPr>
        <w:t xml:space="preserve">Regulatory Complexity:</w:t>
      </w:r>
      <w:r>
        <w:t xml:space="preserve"> </w:t>
      </w:r>
      <w:r>
        <w:t xml:space="preserve">Navigating overlapping federal, state, and local regulations (e.g., the Clean Water Act and California’s Environmental Quality Act).</w:t>
      </w:r>
    </w:p>
    <w:p>
      <w:pPr>
        <w:numPr>
          <w:ilvl w:val="0"/>
          <w:numId w:val="1003"/>
        </w:numPr>
        <w:pStyle w:val="Compact"/>
      </w:pPr>
      <w:r>
        <w:rPr>
          <w:bCs/>
          <w:b/>
        </w:rPr>
        <w:t xml:space="preserve">Equity in Implementation:</w:t>
      </w:r>
      <w:r>
        <w:t xml:space="preserve"> </w:t>
      </w:r>
      <w:r>
        <w:t xml:space="preserve">Ensuring that green infrastructure benefits all neighborhoods, particularly underserved communities in areas like the Tenderloin District.</w:t>
      </w:r>
    </w:p>
    <w:p>
      <w:pPr>
        <w:pStyle w:val="FirstParagraph"/>
      </w:pPr>
      <w:r>
        <w:t xml:space="preserve">Opportunities include leveraging San Francisco’s status as a tech innovation hub to develop AI-driven tools for real-time air quality monitoring or using blockchain technology for transparent waste tracking systems. Collaboration with institutions such as the University of California, Berkeley, and local NGOs can further enhance the impact of Environmental Engineers’ work.</w:t>
      </w:r>
    </w:p>
    <w:bookmarkEnd w:id="25"/>
    <w:bookmarkStart w:id="26" w:name="conclusion"/>
    <w:p>
      <w:pPr>
        <w:pStyle w:val="Heading2"/>
      </w:pPr>
      <w:r>
        <w:t xml:space="preserve">Conclusion</w:t>
      </w:r>
    </w:p>
    <w:p>
      <w:pPr>
        <w:pStyle w:val="FirstParagraph"/>
      </w:pPr>
      <w:r>
        <w:t xml:space="preserve">This Master Thesis underscores the pivotal role of Environmental Engineers in shaping San Francisco’s future as a model for sustainable urban living. By addressing challenges through integrated technical expertise, policy advocacy, and community engagement, Environmental Engineers in the United States can drive transformative changes that align with both local needs and global climate objectives. As San Francisco continues to lead in environmental innovation, the work of its Environmental Engineers will remain central to achieving a resilient and equitable urban ecosystem.</w:t>
      </w:r>
    </w:p>
    <w:bookmarkEnd w:id="26"/>
    <w:bookmarkStart w:id="27" w:name="references"/>
    <w:p>
      <w:pPr>
        <w:pStyle w:val="Heading2"/>
      </w:pPr>
      <w:r>
        <w:t xml:space="preserve">References</w:t>
      </w:r>
    </w:p>
    <w:p>
      <w:pPr>
        <w:pStyle w:val="FirstParagraph"/>
      </w:pPr>
      <w:r>
        <w:rPr>
          <w:iCs/>
          <w:i/>
        </w:rPr>
        <w:t xml:space="preserve">San Francisco Department of the Environment. (2023). Climate Action Plan 2030: Resilience Strategy.</w:t>
      </w:r>
      <w:r>
        <w:br/>
      </w:r>
      <w:r>
        <w:rPr>
          <w:iCs/>
          <w:i/>
        </w:rPr>
        <w:t xml:space="preserve">California Air Resources Board. (2021). SB 1383 Organic Waste Reduction Compliance Guide.</w:t>
      </w:r>
      <w:r>
        <w:br/>
      </w:r>
      <w:r>
        <w:rPr>
          <w:iCs/>
          <w:i/>
        </w:rPr>
        <w:t xml:space="preserve">University of California, Berkeley. (2022). Green Infrastructure and Urban Heat Island Mitigation in the San Francisco Bay Area.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Environmental Engineer in United States San Francisco</dc:title>
  <dc:creator/>
  <dc:language>en</dc:language>
  <cp:keywords/>
  <dcterms:created xsi:type="dcterms:W3CDTF">2026-07-22T21:50:42Z</dcterms:created>
  <dcterms:modified xsi:type="dcterms:W3CDTF">2026-07-22T21:50:42Z</dcterms:modified>
</cp:coreProperties>
</file>

<file path=docProps/custom.xml><?xml version="1.0" encoding="utf-8"?>
<Properties xmlns="http://schemas.openxmlformats.org/officeDocument/2006/custom-properties" xmlns:vt="http://schemas.openxmlformats.org/officeDocument/2006/docPropsVTypes"/>
</file>