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Argentine</w:t>
      </w:r>
      <w:r>
        <w:t xml:space="preserve"> </w:t>
      </w:r>
      <w:r>
        <w:t xml:space="preserve">Cinema</w:t>
      </w:r>
      <w:r>
        <w:t xml:space="preserve"> </w:t>
      </w:r>
      <w:r>
        <w:t xml:space="preserve">in</w:t>
      </w:r>
      <w:r>
        <w:t xml:space="preserve"> </w:t>
      </w:r>
      <w:r>
        <w:t xml:space="preserve">Buenos</w:t>
      </w:r>
      <w:r>
        <w:t xml:space="preserve"> </w:t>
      </w:r>
      <w:r>
        <w:t xml:space="preserve">Aires</w:t>
      </w:r>
    </w:p>
    <w:p>
      <w:pPr>
        <w:pStyle w:val="FirstParagraph"/>
      </w:pPr>
      <w:r>
        <w:t xml:space="preserve">```html</w:t>
      </w:r>
    </w:p>
    <w:bookmarkStart w:id="28" w:name="Xb8ebb9d7e841532e0fb2898ac421bb7f8b1fe7b"/>
    <w:p>
      <w:pPr>
        <w:pStyle w:val="Heading1"/>
      </w:pPr>
      <w:r>
        <w:t xml:space="preserve">Master Thesis: The Role of Film Directors in Shaping Argentine Cinema in Buenos Aires</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Universidad de Buenos Aires (UBA) or Other Relevant Academic Institution</w:t>
      </w:r>
    </w:p>
    <w:p>
      <w:pPr>
        <w:pStyle w:val="BodyText"/>
      </w:pP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This Master Thesis explores the pivotal role of film directors in Argentina's cinematic landscape, with a specific focus on their contributions and challenges in Buenos Aires. As the cultural and economic heart of Argentina, Buenos Aires has long been a hub for artistic innovation, particularly within the realm of cinema. From its early days as a colonial city to its modern status as a global creative center, Buenos Aires has shaped the careers of countless film directors who have left indelible marks on both national and international audiences.</w:t>
      </w:r>
    </w:p>
    <w:bookmarkEnd w:id="20"/>
    <w:bookmarkStart w:id="21" w:name="X8b6ee9832c83489cd0064cbaa1627148561f794"/>
    <w:p>
      <w:pPr>
        <w:pStyle w:val="Heading2"/>
      </w:pPr>
      <w:r>
        <w:t xml:space="preserve">Historical Context: Buenos Aires and Argentine Cinema</w:t>
      </w:r>
    </w:p>
    <w:p>
      <w:pPr>
        <w:pStyle w:val="FirstParagraph"/>
      </w:pPr>
      <w:r>
        <w:t xml:space="preserve">The history of Argentine cinema is inextricably linked to the city of Buenos Aires. In the 1930s, during the golden age of Latin American cinema, directors such as José A. Ferreyra and Luis Saslavsky established the foundations for a national film industry rooted in Buenos Aires' theaters and studios. The city's unique blend of European influences, indigenous heritage, and political turbulence provided fertile ground for storytelling that reflected Argentina's complex identity.</w:t>
      </w:r>
    </w:p>
    <w:p>
      <w:pPr>
        <w:pStyle w:val="BodyText"/>
      </w:pPr>
      <w:r>
        <w:t xml:space="preserve">Post-1960s, Buenos Aires became a battleground for artistic freedom. Directors like Leonardo Favio and Mario Soffici challenged censorship while navigating the political pressures of the Argentine state. This period solidified Buenos Aires as a city where film directors could both critique society and celebrate its contradictions.</w:t>
      </w:r>
    </w:p>
    <w:bookmarkEnd w:id="21"/>
    <w:bookmarkStart w:id="22" w:name="X53a44b961f3d6f3b7606ab717422ee2441c148f"/>
    <w:p>
      <w:pPr>
        <w:pStyle w:val="Heading2"/>
      </w:pPr>
      <w:r>
        <w:t xml:space="preserve">Film Directors in Buenos Aires: Cultural and Political Influences</w:t>
      </w:r>
    </w:p>
    <w:p>
      <w:pPr>
        <w:pStyle w:val="FirstParagraph"/>
      </w:pPr>
      <w:r>
        <w:t xml:space="preserve">Contemporary film directors in Buenos Aires continue to grapple with the interplay between art, politics, and commerce. The city's diverse population—comprising immigrants from Europe, Africa, and Latin America—has inspired filmmakers to address themes of migration, identity, and social justice. Directors such as Lucrecia Martel and Pablo Trapero have used their work to reflect the tensions between modernity and tradition in Buenos Aires' urban fabric.</w:t>
      </w:r>
    </w:p>
    <w:p>
      <w:pPr>
        <w:pStyle w:val="BodyText"/>
      </w:pPr>
      <w:r>
        <w:t xml:space="preserve">Moreover, the city's film festivals, such as the Mar del Plata International Film Festival (though not in Buenos Aires itself), have played a crucial role in elevating local directors onto global stages. This visibility has allowed Argentine cinema to gain recognition while also attracting international collaborators and funding.</w:t>
      </w:r>
    </w:p>
    <w:bookmarkEnd w:id="22"/>
    <w:bookmarkStart w:id="23" w:name="X837642def1b3cf6d18bf6599ee728e898179e41"/>
    <w:p>
      <w:pPr>
        <w:pStyle w:val="Heading2"/>
      </w:pPr>
      <w:r>
        <w:t xml:space="preserve">The Role of Universities and Institutions</w:t>
      </w:r>
    </w:p>
    <w:p>
      <w:pPr>
        <w:pStyle w:val="FirstParagraph"/>
      </w:pPr>
      <w:r>
        <w:t xml:space="preserve">Buenos Aires is home to prestigious institutions like the Universidad de Buenos Aires (UBA) and the Escuela Municipal de Arte Audiovisual (EMAA), which provide rigorous training for aspiring film directors. These programs emphasize both technical skills and critical theory, ensuring that graduates are equipped to address contemporary issues through their work. The thesis also highlights how these institutions foster dialogue between emerging filmmakers and established industry figures, creating a dynamic ecosystem for creative experimentation.</w:t>
      </w:r>
    </w:p>
    <w:bookmarkEnd w:id="23"/>
    <w:bookmarkStart w:id="24" w:name="Xb6838cade8ed257b5b0815014bef886c43b33bf"/>
    <w:p>
      <w:pPr>
        <w:pStyle w:val="Heading2"/>
      </w:pPr>
      <w:r>
        <w:t xml:space="preserve">Challenges Faced by Film Directors in Buenos Aires</w:t>
      </w:r>
    </w:p>
    <w:p>
      <w:pPr>
        <w:pStyle w:val="FirstParagraph"/>
      </w:pPr>
      <w:r>
        <w:t xml:space="preserve">Despite its cultural richness, Buenos Aires presents unique challenges for film directors. Limited funding from both public and private sectors has forced many to rely on international co-productions or crowdfunding platforms. Additionally, the bureaucratic hurdles of securing permits for filming in the city can delay production timelines significantly.</w:t>
      </w:r>
    </w:p>
    <w:p>
      <w:pPr>
        <w:pStyle w:val="BodyText"/>
      </w:pPr>
      <w:r>
        <w:t xml:space="preserve">Economic instability in Argentina over the past few decades has further strained the local film industry. Directors must often navigate fluctuating exchange rates and inflation while competing with global streaming platforms that prioritize content from more financially stable markets.</w:t>
      </w:r>
    </w:p>
    <w:bookmarkEnd w:id="24"/>
    <w:bookmarkStart w:id="25" w:name="X55036fdd47d687cc30a8a79bf7d09e6f75491ff"/>
    <w:p>
      <w:pPr>
        <w:pStyle w:val="Heading2"/>
      </w:pPr>
      <w:r>
        <w:t xml:space="preserve">Case Study: Lucrecia Martel and Her Influence on Buenos Aires' Cinema</w:t>
      </w:r>
    </w:p>
    <w:p>
      <w:pPr>
        <w:pStyle w:val="FirstParagraph"/>
      </w:pPr>
      <w:r>
        <w:t xml:space="preserve">Lucrecia Martel, a prominent Argentine film director based in Buenos Aires, exemplifies the intersection of personal narrative and socio-political commentary. Her films, such as *La Ciénaga* (2001) and *Zamba* (2017), critically examine the dynamics of class, gender, and power within Argentinian society. Martel's work has not only earned her international acclaim but also inspired a new generation of directors in Buenos Aires to prioritize authenticity and emotional depth in their storytelling.</w:t>
      </w:r>
    </w:p>
    <w:p>
      <w:pPr>
        <w:pStyle w:val="BodyText"/>
      </w:pPr>
      <w:r>
        <w:t xml:space="preserve">Martel's success underscores the importance of supporting independent film directors in Buenos Aires. Her ability to secure funding through international film festivals and co-productions highlights potential pathways for other filmmakers facing similar challenges.</w:t>
      </w:r>
    </w:p>
    <w:bookmarkEnd w:id="25"/>
    <w:bookmarkStart w:id="26" w:name="conclusion"/>
    <w:p>
      <w:pPr>
        <w:pStyle w:val="Heading2"/>
      </w:pPr>
      <w:r>
        <w:t xml:space="preserve">Conclusion</w:t>
      </w:r>
    </w:p>
    <w:p>
      <w:pPr>
        <w:pStyle w:val="FirstParagraph"/>
      </w:pPr>
      <w:r>
        <w:t xml:space="preserve">The role of film directors in Buenos Aires is both a reflection of and a catalyst for Argentina's cultural evolution. Through their work, these directors have transformed the city into a global epicenter for cinematic innovation while addressing pressing social issues. This Master Thesis argues that sustained investment in local talent, coupled with policies that reduce bureaucratic barriers and promote funding accessibility, will ensure Buenos Aires remains at the forefront of Latin American cinema.</w:t>
      </w:r>
    </w:p>
    <w:p>
      <w:pPr>
        <w:pStyle w:val="BodyText"/>
      </w:pPr>
      <w:r>
        <w:t xml:space="preserve">Ultimately, the legacy of Argentine film directors in Buenos Aires lies not only in their artistic achievements but also in their capacity to engage audiences with stories that resonate across borders. As Argentina continues to navigate its political and economic landscape, the voices of its film directors will remain vital to shaping a narrative that is both locally rooted and globally relevant.</w:t>
      </w:r>
    </w:p>
    <w:bookmarkEnd w:id="26"/>
    <w:bookmarkStart w:id="27" w:name="references"/>
    <w:p>
      <w:pPr>
        <w:pStyle w:val="Heading2"/>
      </w:pPr>
      <w:r>
        <w:t xml:space="preserve">References</w:t>
      </w:r>
    </w:p>
    <w:p>
      <w:pPr>
        <w:pStyle w:val="FirstParagraph"/>
      </w:pPr>
      <w:r>
        <w:t xml:space="preserve">[Insert citations for academic sources, interviews with directors, and institutional reports here.]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Shaping Argentine Cinema in Buenos Aires</dc:title>
  <dc:creator/>
  <dc:language>en</dc:language>
  <cp:keywords/>
  <dcterms:created xsi:type="dcterms:W3CDTF">2026-06-02T15:19:35Z</dcterms:created>
  <dcterms:modified xsi:type="dcterms:W3CDTF">2026-06-02T15:19:35Z</dcterms:modified>
</cp:coreProperties>
</file>

<file path=docProps/custom.xml><?xml version="1.0" encoding="utf-8"?>
<Properties xmlns="http://schemas.openxmlformats.org/officeDocument/2006/custom-properties" xmlns:vt="http://schemas.openxmlformats.org/officeDocument/2006/docPropsVTypes"/>
</file>