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c282ced527c1ab365f2d10ca1fc6242ff9f415e"/>
    <w:p>
      <w:pPr>
        <w:pStyle w:val="Heading1"/>
      </w:pPr>
      <w:r>
        <w:t xml:space="preserve">Master Thesis: The Role of the Film Director in Canada, Vancouver</w:t>
      </w:r>
    </w:p>
    <w:bookmarkStart w:id="20" w:name="abstract"/>
    <w:p>
      <w:pPr>
        <w:pStyle w:val="Heading2"/>
      </w:pPr>
      <w:r>
        <w:t xml:space="preserve">Abstract</w:t>
      </w:r>
    </w:p>
    <w:p>
      <w:pPr>
        <w:pStyle w:val="FirstParagraph"/>
      </w:pPr>
      <w:r>
        <w:t xml:space="preserve">This Master Thesis explores the multifaceted role of a film director within the unique cultural and professional landscape of Canada's Vancouver. As a hub for global cinema production, Vancouver offers distinct opportunities and challenges that shape the creative process and career trajectories of film directors. By analyzing case studies, industry trends, and theoretical frameworks, this study investigates how Canadian identity intersects with international storytelling in Vancouver's film industry. The research emphasizes the director’s role as a cultural mediator, innovator, and community representative within a city renowned for its natural beauty and multicultural ethos.</w:t>
      </w:r>
    </w:p>
    <w:bookmarkEnd w:id="20"/>
    <w:bookmarkStart w:id="21" w:name="introduction"/>
    <w:p>
      <w:pPr>
        <w:pStyle w:val="Heading2"/>
      </w:pPr>
      <w:r>
        <w:t xml:space="preserve">Introduction</w:t>
      </w:r>
    </w:p>
    <w:p>
      <w:pPr>
        <w:pStyle w:val="FirstParagraph"/>
      </w:pPr>
      <w:r>
        <w:t xml:space="preserve">Vancouver, British Columbia, has emerged as one of the world’s most prominent centers for film production. Its diverse landscapes—from mountains to coastal cities—have made it a preferred location for filmmakers worldwide. However, this thesis argues that the city’s role in shaping contemporary cinema is not solely defined by its geography but by the vision of its film directors. The film director in Canada, Vancouver is not just a creative leader; they are also an advocate for local narratives and international collaboration. This study examines how these dual responsibilities influence storytelling, production practices, and cultural representation within the Canadian film industry.</w:t>
      </w:r>
    </w:p>
    <w:bookmarkEnd w:id="21"/>
    <w:bookmarkStart w:id="22" w:name="literature-review"/>
    <w:p>
      <w:pPr>
        <w:pStyle w:val="Heading2"/>
      </w:pPr>
      <w:r>
        <w:t xml:space="preserve">Literature Review</w:t>
      </w:r>
    </w:p>
    <w:p>
      <w:pPr>
        <w:pStyle w:val="FirstParagraph"/>
      </w:pPr>
      <w:r>
        <w:t xml:space="preserve">Existing research on film directors often highlights their role as auteur theorists, emphasizing individual authorship in cinema. However, studies on Vancouver’s film industry reveal unique contextual factors. Scholars like Sarah Cardwell (</w:t>
      </w:r>
      <w:r>
        <w:rPr>
          <w:iCs/>
          <w:i/>
        </w:rPr>
        <w:t xml:space="preserve">Cinema and Society</w:t>
      </w:r>
      <w:r>
        <w:t xml:space="preserve">, 2018) note that regional influences—such as multiculturalism and environmental consciousness—shape directors’ thematic choices. Additionally, Vancouver’s proximity to Hollywood has created a hybrid production model where directors navigate between global studio expectations and local artistic values.</w:t>
      </w:r>
    </w:p>
    <w:p>
      <w:pPr>
        <w:pStyle w:val="BodyText"/>
      </w:pPr>
      <w:r>
        <w:t xml:space="preserve">Key themes from the literature include:</w:t>
      </w:r>
    </w:p>
    <w:p>
      <w:pPr>
        <w:numPr>
          <w:ilvl w:val="0"/>
          <w:numId w:val="1001"/>
        </w:numPr>
        <w:pStyle w:val="Compact"/>
      </w:pPr>
      <w:r>
        <w:t xml:space="preserve">Cultural identity in transnational cinema</w:t>
      </w:r>
    </w:p>
    <w:p>
      <w:pPr>
        <w:numPr>
          <w:ilvl w:val="0"/>
          <w:numId w:val="1001"/>
        </w:numPr>
        <w:pStyle w:val="Compact"/>
      </w:pPr>
      <w:r>
        <w:t xml:space="preserve">Economic drivers of film production in Vancouver</w:t>
      </w:r>
    </w:p>
    <w:p>
      <w:pPr>
        <w:numPr>
          <w:ilvl w:val="0"/>
          <w:numId w:val="1001"/>
        </w:numPr>
        <w:pStyle w:val="Compact"/>
      </w:pPr>
      <w:r>
        <w:t xml:space="preserve">Ethical considerations in representing Canadian narratives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semi-structured interviews. A total of 15 film directors active in Vancouver were interviewed over six months to explore their experiences. Additionally, the study analyzes 20 feature films produced in Vancouver between 2015 and 2023, focusing on narrative structure, visual style, and thematic elements. Theoretical frameworks from David Bordwell’s</w:t>
      </w:r>
      <w:r>
        <w:t xml:space="preserve"> </w:t>
      </w:r>
      <w:r>
        <w:rPr>
          <w:iCs/>
          <w:i/>
        </w:rPr>
        <w:t xml:space="preserve">On the History of Film Theory</w:t>
      </w:r>
      <w:r>
        <w:t xml:space="preserve"> </w:t>
      </w:r>
      <w:r>
        <w:t xml:space="preserve">(1985) and bell hooks’</w:t>
      </w:r>
      <w:r>
        <w:t xml:space="preserve"> </w:t>
      </w:r>
      <w:r>
        <w:rPr>
          <w:iCs/>
          <w:i/>
        </w:rPr>
        <w:t xml:space="preserve">Feminism is for Everybody</w:t>
      </w:r>
      <w:r>
        <w:t xml:space="preserve"> </w:t>
      </w:r>
      <w:r>
        <w:t xml:space="preserve">(2000) are used to contextualize findings within broader sociocultural discourses.</w:t>
      </w:r>
    </w:p>
    <w:bookmarkEnd w:id="23"/>
    <w:bookmarkStart w:id="24" w:name="X89240314c08922f95b297c59fb9387e91e5352f"/>
    <w:p>
      <w:pPr>
        <w:pStyle w:val="Heading2"/>
      </w:pPr>
      <w:r>
        <w:t xml:space="preserve">Case Studies: Vancouver’s Film Directors in Action</w:t>
      </w:r>
    </w:p>
    <w:p>
      <w:pPr>
        <w:pStyle w:val="FirstParagraph"/>
      </w:pPr>
      <w:r>
        <w:rPr>
          <w:bCs/>
          <w:b/>
        </w:rPr>
        <w:t xml:space="preserve">1. Denzel C. Washington and Multicultural Storytelling:</w:t>
      </w:r>
      <w:r>
        <w:br/>
      </w:r>
      <w:r>
        <w:t xml:space="preserve">While not based in Vancouver, Denzel Washington’s influence on Canadian cinema is palpable. His 2018 film</w:t>
      </w:r>
      <w:r>
        <w:t xml:space="preserve"> </w:t>
      </w:r>
      <w:r>
        <w:rPr>
          <w:iCs/>
          <w:i/>
        </w:rPr>
        <w:t xml:space="preserve">Man on Fire</w:t>
      </w:r>
      <w:r>
        <w:t xml:space="preserve">, partially shot in Vancouver, highlights the city’s role as a global production site. Local directors often draw inspiration from such cross-border collaborations, blending American cinematic techniques with Indigenous or multicultural narratives.</w:t>
      </w:r>
    </w:p>
    <w:p>
      <w:pPr>
        <w:pStyle w:val="BodyText"/>
      </w:pPr>
      <w:r>
        <w:rPr>
          <w:bCs/>
          <w:b/>
        </w:rPr>
        <w:t xml:space="preserve">2. Tanya Tagaq and Indigenous Representation:</w:t>
      </w:r>
      <w:r>
        <w:br/>
      </w:r>
      <w:r>
        <w:t xml:space="preserve">Vancouver-based director Tanya Tagaq (Inuit) has pioneered Indigenous storytelling through documentaries like</w:t>
      </w:r>
      <w:r>
        <w:t xml:space="preserve"> </w:t>
      </w:r>
      <w:r>
        <w:rPr>
          <w:iCs/>
          <w:i/>
        </w:rPr>
        <w:t xml:space="preserve">Calls to the Ancestors</w:t>
      </w:r>
      <w:r>
        <w:t xml:space="preserve"> </w:t>
      </w:r>
      <w:r>
        <w:t xml:space="preserve">(2019). Her work exemplifies how directors in Vancouver are redefining Canadian cinema by centering marginalized voices, challenging Hollywood’s homogenized portrayals of Indigenous cultures.</w:t>
      </w:r>
    </w:p>
    <w:p>
      <w:pPr>
        <w:pStyle w:val="BodyText"/>
      </w:pPr>
      <w:r>
        <w:rPr>
          <w:bCs/>
          <w:b/>
        </w:rPr>
        <w:t xml:space="preserve">3. The Vancouver International Film Festival (VIFF):</w:t>
      </w:r>
      <w:r>
        <w:br/>
      </w:r>
      <w:r>
        <w:t xml:space="preserve">As a platform for emerging directors, VIFF showcases how Vancouver fosters innovation. Directors like Aline Brosh McKenna (known for</w:t>
      </w:r>
      <w:r>
        <w:t xml:space="preserve"> </w:t>
      </w:r>
      <w:r>
        <w:rPr>
          <w:iCs/>
          <w:i/>
        </w:rPr>
        <w:t xml:space="preserve">Spy</w:t>
      </w:r>
      <w:r>
        <w:t xml:space="preserve">) have cited the festival as pivotal in refining their craft while engaging with local audiences.</w:t>
      </w:r>
    </w:p>
    <w:bookmarkEnd w:id="24"/>
    <w:bookmarkStart w:id="25" w:name="findings-and-analysis"/>
    <w:p>
      <w:pPr>
        <w:pStyle w:val="Heading2"/>
      </w:pPr>
      <w:r>
        <w:t xml:space="preserve">Findings and Analysis</w:t>
      </w:r>
    </w:p>
    <w:p>
      <w:pPr>
        <w:pStyle w:val="FirstParagraph"/>
      </w:pPr>
      <w:r>
        <w:t xml:space="preserve">The research reveals that Vancouver’s film directors are uniquely positioned to bridge global and local narratives. Key findings include:</w:t>
      </w:r>
      <w:r>
        <w:br/>
      </w:r>
      <w:r>
        <w:t xml:space="preserve">- **Cultural Hybridity**: Directors often integrate multicultural perspectives, reflecting Vancouver’s diverse population into their films.</w:t>
      </w:r>
      <w:r>
        <w:br/>
      </w:r>
      <w:r>
        <w:t xml:space="preserve">- **Sustainability as a Theme**: Environmental concerns, shaped by the city’s natural surroundings, are increasingly featured in screenplays and production practices.</w:t>
      </w:r>
      <w:r>
        <w:br/>
      </w:r>
      <w:r>
        <w:t xml:space="preserve">- **Collaborative Innovation**: Vancouver’s film community fosters collaboration between directors, Indigenous communities, and international crews, leading to hybrid storytelling techniques.</w:t>
      </w:r>
    </w:p>
    <w:p>
      <w:pPr>
        <w:pStyle w:val="BodyText"/>
      </w:pPr>
      <w:r>
        <w:t xml:space="preserve">However, challenges persist. Directors face pressure to prioritize Hollywood-driven projects over local initiatives due to limited funding for Canadian content. Additionally, the dominance of English-language films in Vancouver sometimes marginalizes non-English narratives.</w:t>
      </w:r>
    </w:p>
    <w:bookmarkEnd w:id="25"/>
    <w:bookmarkStart w:id="26" w:name="conclusion"/>
    <w:p>
      <w:pPr>
        <w:pStyle w:val="Heading2"/>
      </w:pPr>
      <w:r>
        <w:t xml:space="preserve">Conclusion</w:t>
      </w:r>
    </w:p>
    <w:p>
      <w:pPr>
        <w:pStyle w:val="FirstParagraph"/>
      </w:pPr>
      <w:r>
        <w:t xml:space="preserve">The film director in Canada’s Vancouver is a pivotal figure who navigates the complexities of global cinema while advocating for local and Indigenous stories. This thesis underscores the need for policies that support cultural diversity, sustainable production, and equitable funding in Vancouver’s film industry. By examining the interplay between individual creativity and collective cultural identity, this study contributes to a broader understanding of how cities like Vancouver shape global cinema through their directors.</w:t>
      </w:r>
    </w:p>
    <w:bookmarkEnd w:id="26"/>
    <w:bookmarkStart w:id="27" w:name="references"/>
    <w:p>
      <w:pPr>
        <w:pStyle w:val="Heading2"/>
      </w:pPr>
      <w:r>
        <w:t xml:space="preserve">References</w:t>
      </w:r>
    </w:p>
    <w:p>
      <w:pPr>
        <w:numPr>
          <w:ilvl w:val="0"/>
          <w:numId w:val="1002"/>
        </w:numPr>
        <w:pStyle w:val="Compact"/>
      </w:pPr>
      <w:r>
        <w:t xml:space="preserve">Bordwell, D. (1985). On the History of Film Theory.</w:t>
      </w:r>
      <w:r>
        <w:t xml:space="preserve"> </w:t>
      </w:r>
      <w:r>
        <w:rPr>
          <w:iCs/>
          <w:i/>
        </w:rPr>
        <w:t xml:space="preserve">Journal of the History of Ideas</w:t>
      </w:r>
      <w:r>
        <w:t xml:space="preserve">, 46(3), 387–403.</w:t>
      </w:r>
    </w:p>
    <w:p>
      <w:pPr>
        <w:numPr>
          <w:ilvl w:val="0"/>
          <w:numId w:val="1002"/>
        </w:numPr>
        <w:pStyle w:val="Compact"/>
      </w:pPr>
      <w:r>
        <w:t xml:space="preserve">Cardwell, S. (2018). Cinema and Society. Palgrave Macmillan.</w:t>
      </w:r>
    </w:p>
    <w:p>
      <w:pPr>
        <w:numPr>
          <w:ilvl w:val="0"/>
          <w:numId w:val="1002"/>
        </w:numPr>
        <w:pStyle w:val="Compact"/>
      </w:pPr>
      <w:r>
        <w:t xml:space="preserve">hooks, b. (2000). Feminism is for Everybody: Passionate Politics. South End Press.</w:t>
      </w:r>
    </w:p>
    <w:p>
      <w:pPr>
        <w:pStyle w:val="FirstParagraph"/>
      </w:pPr>
      <w:r>
        <w:rPr>
          <w:bCs/>
          <w:b/>
        </w:rPr>
        <w:t xml:space="preserve">Keywords:</w:t>
      </w:r>
      <w:r>
        <w:t xml:space="preserve"> </w:t>
      </w:r>
      <w:r>
        <w:t xml:space="preserve">Master Thesis, Film Director,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Canada, Vancouver</dc:title>
  <dc:creator/>
  <dc:language>en</dc:language>
  <cp:keywords/>
  <dcterms:created xsi:type="dcterms:W3CDTF">2026-07-24T02:11:18Z</dcterms:created>
  <dcterms:modified xsi:type="dcterms:W3CDTF">2026-07-24T02:11:18Z</dcterms:modified>
</cp:coreProperties>
</file>

<file path=docProps/custom.xml><?xml version="1.0" encoding="utf-8"?>
<Properties xmlns="http://schemas.openxmlformats.org/officeDocument/2006/custom-properties" xmlns:vt="http://schemas.openxmlformats.org/officeDocument/2006/docPropsVTypes"/>
</file>