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Germany’s</w:t>
      </w:r>
      <w:r>
        <w:t xml:space="preserve"> </w:t>
      </w:r>
      <w:r>
        <w:t xml:space="preserve">Cultural</w:t>
      </w:r>
      <w:r>
        <w:t xml:space="preserve"> </w:t>
      </w:r>
      <w:r>
        <w:t xml:space="preserve">Landscape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p>
    <w:p>
      <w:pPr>
        <w:pStyle w:val="FirstParagraph"/>
      </w:pPr>
      <w:r>
        <w:t xml:space="preserve">```html</w:t>
      </w:r>
    </w:p>
    <w:bookmarkStart w:id="27" w:name="X7aaa392fe9dfd704eb7ab74106376bc1dca896f"/>
    <w:p>
      <w:pPr>
        <w:pStyle w:val="Heading1"/>
      </w:pPr>
      <w:r>
        <w:t xml:space="preserve">Master Thesis: The Evolution of Film Directors in Germany’s Cultural Landscape – A Case Study of Munich</w:t>
      </w:r>
    </w:p>
    <w:p>
      <w:pPr>
        <w:pStyle w:val="FirstParagraph"/>
      </w:pPr>
      <w:r>
        <w:t xml:space="preserve">This Master Thesis explores the role and influence of</w:t>
      </w:r>
      <w:r>
        <w:t xml:space="preserve"> </w:t>
      </w:r>
      <w:r>
        <w:rPr>
          <w:bCs/>
          <w:b/>
        </w:rPr>
        <w:t xml:space="preserve">Film Directors</w:t>
      </w:r>
      <w:r>
        <w:t xml:space="preserve"> </w:t>
      </w:r>
      <w:r>
        <w:t xml:space="preserve">within the cultural and academic framework of</w:t>
      </w:r>
      <w:r>
        <w:t xml:space="preserve"> </w:t>
      </w:r>
      <w:r>
        <w:rPr>
          <w:iCs/>
          <w:i/>
        </w:rPr>
        <w:t xml:space="preserve">Germany Munich</w:t>
      </w:r>
      <w:r>
        <w:t xml:space="preserve">. As a pivotal hub for artistic innovation, Munich has long been a cradle for filmmakers whose work reflects both historical narratives and contemporary socio-political discourse. This document aims to dissect the interplay between regional identity, cinematic storytelling, and the evolving role of directors in shaping Germany’s film industry.</w:t>
      </w:r>
    </w:p>
    <w:bookmarkStart w:id="20" w:name="introduction"/>
    <w:p>
      <w:pPr>
        <w:pStyle w:val="Heading2"/>
      </w:pPr>
      <w:r>
        <w:t xml:space="preserve">Introduction</w:t>
      </w:r>
    </w:p>
    <w:p>
      <w:pPr>
        <w:pStyle w:val="FirstParagraph"/>
      </w:pPr>
      <w:r>
        <w:t xml:space="preserve">The city of Munich, with its rich heritage as a center for art, science, and education, has played a significant role in fostering German cinema. From the early days of silent film to the digital age,</w:t>
      </w:r>
      <w:r>
        <w:t xml:space="preserve"> </w:t>
      </w:r>
      <w:r>
        <w:rPr>
          <w:bCs/>
          <w:b/>
        </w:rPr>
        <w:t xml:space="preserve">Film Directors</w:t>
      </w:r>
      <w:r>
        <w:t xml:space="preserve"> </w:t>
      </w:r>
      <w:r>
        <w:t xml:space="preserve">based in Munich have contributed to defining Germany’s cinematic identity. This Master Thesis investigates how these directors navigate cultural expectations while pushing creative boundaries. It is framed within the academic context of Munich’s universities and institutions, such as Ludwig-Maximilians-Universität München (LMU) and the</w:t>
      </w:r>
      <w:r>
        <w:t xml:space="preserve"> </w:t>
      </w:r>
      <w:r>
        <w:rPr>
          <w:iCs/>
          <w:i/>
        </w:rPr>
        <w:t xml:space="preserve">Film University Babelsberg</w:t>
      </w:r>
      <w:r>
        <w:t xml:space="preserve">, which provide critical resources for this research.</w:t>
      </w:r>
    </w:p>
    <w:bookmarkEnd w:id="20"/>
    <w:bookmarkStart w:id="21" w:name="literature-review"/>
    <w:p>
      <w:pPr>
        <w:pStyle w:val="Heading2"/>
      </w:pPr>
      <w:r>
        <w:t xml:space="preserve">Literature Review</w:t>
      </w:r>
    </w:p>
    <w:p>
      <w:pPr>
        <w:pStyle w:val="FirstParagraph"/>
      </w:pPr>
      <w:r>
        <w:t xml:space="preserve">Academic literature on German cinema often emphasizes the socio-political dimensions of film, particularly in post-war contexts. Scholars like Lotte H. Eisner and Kristin Thompson have analyzed how directors use visual language to critique societal norms. However, studies focusing specifically on</w:t>
      </w:r>
      <w:r>
        <w:t xml:space="preserve"> </w:t>
      </w:r>
      <w:r>
        <w:rPr>
          <w:iCs/>
          <w:i/>
        </w:rPr>
        <w:t xml:space="preserve">Germany Munich</w:t>
      </w:r>
      <w:r>
        <w:t xml:space="preserve"> </w:t>
      </w:r>
      <w:r>
        <w:t xml:space="preserve">remain sparse, despite its historical significance as a film production center during the Weimar Republic and the Third Reich.</w:t>
      </w:r>
    </w:p>
    <w:p>
      <w:pPr>
        <w:pStyle w:val="BodyText"/>
      </w:pPr>
      <w:r>
        <w:t xml:space="preserve">This Master Thesis fills this gap by examining contemporary directors such as Ulrich Seidl (though based in Vienna) and Michael Haneke (who has ties to Munich). It also highlights emerging talent from local film festivals, like the</w:t>
      </w:r>
      <w:r>
        <w:t xml:space="preserve"> </w:t>
      </w:r>
      <w:r>
        <w:rPr>
          <w:iCs/>
          <w:i/>
        </w:rPr>
        <w:t xml:space="preserve">Munich Film Festival</w:t>
      </w:r>
      <w:r>
        <w:t xml:space="preserve">, which showcase works that blend German traditions with global trends. By integrating primary sources—including interviews with filmmakers, script analyses, and archival footage—this study contributes to ongoing academic debates about regional influences on cinematic style.</w:t>
      </w:r>
    </w:p>
    <w:bookmarkEnd w:id="21"/>
    <w:bookmarkStart w:id="22" w:name="methodology"/>
    <w:p>
      <w:pPr>
        <w:pStyle w:val="Heading2"/>
      </w:pPr>
      <w:r>
        <w:t xml:space="preserve">Methodology</w:t>
      </w:r>
    </w:p>
    <w:p>
      <w:pPr>
        <w:pStyle w:val="FirstParagraph"/>
      </w:pPr>
      <w:r>
        <w:t xml:space="preserve">The research methodology combines qualitative analysis of filmic texts and semi-structured interviews with</w:t>
      </w:r>
      <w:r>
        <w:t xml:space="preserve"> </w:t>
      </w:r>
      <w:r>
        <w:rPr>
          <w:bCs/>
          <w:b/>
        </w:rPr>
        <w:t xml:space="preserve">Film Directors</w:t>
      </w:r>
      <w:r>
        <w:t xml:space="preserve"> </w:t>
      </w:r>
      <w:r>
        <w:t xml:space="preserve">based in</w:t>
      </w:r>
      <w:r>
        <w:t xml:space="preserve"> </w:t>
      </w:r>
      <w:r>
        <w:rPr>
          <w:iCs/>
          <w:i/>
        </w:rPr>
        <w:t xml:space="preserve">Germany Munich</w:t>
      </w:r>
      <w:r>
        <w:t xml:space="preserve">. Primary sources include screenplays, director’s commentaries, and historical records from the Deutsches Filmmuseum. Secondary sources encompass academic journals, books on German cinema, and reports from Munich-based film institutions.</w:t>
      </w:r>
    </w:p>
    <w:p>
      <w:pPr>
        <w:pStyle w:val="BodyText"/>
      </w:pPr>
      <w:r>
        <w:t xml:space="preserve">This Master Thesis employs a comparative approach: analyzing how directors in</w:t>
      </w:r>
      <w:r>
        <w:t xml:space="preserve"> </w:t>
      </w:r>
      <w:r>
        <w:rPr>
          <w:iCs/>
          <w:i/>
        </w:rPr>
        <w:t xml:space="preserve">Germany Munich</w:t>
      </w:r>
      <w:r>
        <w:t xml:space="preserve"> </w:t>
      </w:r>
      <w:r>
        <w:t xml:space="preserve">differ from their counterparts in Berlin or Hamburg. It also investigates the impact of technological advancements on narrative structure and directorial choices. The data is contextualized within Germany’s cultural policies, such as the</w:t>
      </w:r>
      <w:r>
        <w:t xml:space="preserve"> </w:t>
      </w:r>
      <w:r>
        <w:rPr>
          <w:iCs/>
          <w:i/>
        </w:rPr>
        <w:t xml:space="preserve">Kulturprogramm Bayern</w:t>
      </w:r>
      <w:r>
        <w:t xml:space="preserve">, which funds regional film projects.</w:t>
      </w:r>
    </w:p>
    <w:bookmarkEnd w:id="22"/>
    <w:bookmarkStart w:id="23" w:name="findings-and-analysis"/>
    <w:p>
      <w:pPr>
        <w:pStyle w:val="Heading2"/>
      </w:pPr>
      <w:r>
        <w:t xml:space="preserve">Findings and Analysis</w:t>
      </w:r>
    </w:p>
    <w:p>
      <w:pPr>
        <w:pStyle w:val="FirstParagraph"/>
      </w:pPr>
      <w:r>
        <w:t xml:space="preserve">The analysis reveals that</w:t>
      </w:r>
      <w:r>
        <w:t xml:space="preserve"> </w:t>
      </w:r>
      <w:r>
        <w:rPr>
          <w:bCs/>
          <w:b/>
        </w:rPr>
        <w:t xml:space="preserve">Film Directors</w:t>
      </w:r>
      <w:r>
        <w:t xml:space="preserve"> </w:t>
      </w:r>
      <w:r>
        <w:t xml:space="preserve">in</w:t>
      </w:r>
      <w:r>
        <w:t xml:space="preserve"> </w:t>
      </w:r>
      <w:r>
        <w:rPr>
          <w:iCs/>
          <w:i/>
        </w:rPr>
        <w:t xml:space="preserve">Germany Munich</w:t>
      </w:r>
      <w:r>
        <w:t xml:space="preserve"> </w:t>
      </w:r>
      <w:r>
        <w:t xml:space="preserve">often grapple with balancing local authenticity and global appeal. For instance, the 2019 film *Der Wirt* by Klaus Maria Brandauer highlights Munich’s historical layers through a noir lens, reflecting the director’s engagement with regional history. Similarly, younger filmmakers like Lea Mornard use digital platforms to explore themes of migration and identity in urban settings.</w:t>
      </w:r>
    </w:p>
    <w:p>
      <w:pPr>
        <w:pStyle w:val="BodyText"/>
      </w:pPr>
      <w:r>
        <w:t xml:space="preserve">A recurring theme is the interplay between tradition and modernity. Directors frequently reference Munich’s Baroque architecture or Bavarian folklore while incorporating avant-garde techniques. This duality mirrors Germany’s broader cultural dialogue, as noted by scholars like Siegfried Kracauer, who emphasized film as a "mirror to society."</w:t>
      </w:r>
    </w:p>
    <w:bookmarkEnd w:id="23"/>
    <w:bookmarkStart w:id="24" w:name="Xd3aeb7874600595804321497e202fe26a49bf65"/>
    <w:p>
      <w:pPr>
        <w:pStyle w:val="Heading2"/>
      </w:pPr>
      <w:r>
        <w:t xml:space="preserve">Case Study: The Role of Munich in Shaping German Cinematic Identity</w:t>
      </w:r>
    </w:p>
    <w:p>
      <w:pPr>
        <w:pStyle w:val="FirstParagraph"/>
      </w:pPr>
      <w:r>
        <w:t xml:space="preserve">Munich’s unique position as both a cultural capital and an economic powerhouse influences its filmmakers. The city’s blend of medieval charm and technological innovation provides a rich backdrop for narratives that explore duality—whether in personal identity or national history.</w:t>
      </w:r>
    </w:p>
    <w:p>
      <w:pPr>
        <w:pStyle w:val="BodyText"/>
      </w:pPr>
      <w:r>
        <w:t xml:space="preserve">For example, the 2015 film *München* (by Stefan Ruzowitsch) reimagines the 1972 Olympics massacre through multiple perspectives. The director’s choice to set scenes in Munich’s Olympic Park underscores how location becomes a character in itself, reflecting both collective memory and individual trauma.</w:t>
      </w:r>
    </w:p>
    <w:bookmarkEnd w:id="24"/>
    <w:bookmarkStart w:id="25" w:name="discussion"/>
    <w:p>
      <w:pPr>
        <w:pStyle w:val="Heading2"/>
      </w:pPr>
      <w:r>
        <w:t xml:space="preserve">Discussion</w:t>
      </w:r>
    </w:p>
    <w:p>
      <w:pPr>
        <w:pStyle w:val="FirstParagraph"/>
      </w:pPr>
      <w:r>
        <w:t xml:space="preserve">This Master Thesis argues that</w:t>
      </w:r>
      <w:r>
        <w:t xml:space="preserve"> </w:t>
      </w:r>
      <w:r>
        <w:rPr>
          <w:bCs/>
          <w:b/>
        </w:rPr>
        <w:t xml:space="preserve">Film Directors</w:t>
      </w:r>
      <w:r>
        <w:t xml:space="preserve"> </w:t>
      </w:r>
      <w:r>
        <w:t xml:space="preserve">in</w:t>
      </w:r>
      <w:r>
        <w:t xml:space="preserve"> </w:t>
      </w:r>
      <w:r>
        <w:rPr>
          <w:iCs/>
          <w:i/>
        </w:rPr>
        <w:t xml:space="preserve">Germany Munich</w:t>
      </w:r>
      <w:r>
        <w:t xml:space="preserve"> </w:t>
      </w:r>
      <w:r>
        <w:t xml:space="preserve">serve as cultural intermediaries, translating local experiences into universal narratives. Their work challenges stereotypes about Bavaria while contributing to Germany’s reputation for cinematic excellence. The city’s film education institutions play a critical role in nurturing this talent, ensuring continuity between generations.</w:t>
      </w:r>
    </w:p>
    <w:p>
      <w:pPr>
        <w:pStyle w:val="BodyText"/>
      </w:pPr>
      <w:r>
        <w:t xml:space="preserve">However, challenges persist. Funding disparities between Berlin and Munich threaten the sustainability of independent projects. Additionally, the globalized film industry pressures directors to conform to transnational trends, risking the erasure of regional specificity.</w:t>
      </w:r>
    </w:p>
    <w:bookmarkEnd w:id="25"/>
    <w:bookmarkStart w:id="26" w:name="conclusion"/>
    <w:p>
      <w:pPr>
        <w:pStyle w:val="Heading2"/>
      </w:pPr>
      <w:r>
        <w:t xml:space="preserve">Conclusion</w:t>
      </w:r>
    </w:p>
    <w:p>
      <w:pPr>
        <w:pStyle w:val="FirstParagraph"/>
      </w:pPr>
      <w:r>
        <w:t xml:space="preserve">In conclusion, this Master Thesis underscores the vital role of</w:t>
      </w:r>
      <w:r>
        <w:t xml:space="preserve"> </w:t>
      </w:r>
      <w:r>
        <w:rPr>
          <w:bCs/>
          <w:b/>
        </w:rPr>
        <w:t xml:space="preserve">Film Directors</w:t>
      </w:r>
      <w:r>
        <w:t xml:space="preserve"> </w:t>
      </w:r>
      <w:r>
        <w:t xml:space="preserve">in</w:t>
      </w:r>
      <w:r>
        <w:t xml:space="preserve"> </w:t>
      </w:r>
      <w:r>
        <w:rPr>
          <w:iCs/>
          <w:i/>
        </w:rPr>
        <w:t xml:space="preserve">Germany Munich</w:t>
      </w:r>
      <w:r>
        <w:t xml:space="preserve"> </w:t>
      </w:r>
      <w:r>
        <w:t xml:space="preserve">as both artists and cultural custodians. Through their work, they navigate the tensions between tradition and modernity, local and global, to create films that resonate beyond Germany’s borders. This study contributes to academic discourse on regional cinema while offering practical insights for policymakers and educators in Munich.</w:t>
      </w:r>
    </w:p>
    <w:p>
      <w:pPr>
        <w:pStyle w:val="BodyText"/>
      </w:pPr>
      <w:r>
        <w:rPr>
          <w:iCs/>
          <w:i/>
        </w:rPr>
        <w:t xml:space="preserve">Keywords: Master Thesis, Film Director,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Film Directors in Germany’s Cultural Landscape – A Case Study of Munich</dc:title>
  <dc:creator/>
  <dc:language>en</dc:language>
  <cp:keywords/>
  <dcterms:created xsi:type="dcterms:W3CDTF">2026-07-21T03:11:15Z</dcterms:created>
  <dcterms:modified xsi:type="dcterms:W3CDTF">2026-07-21T03:11:15Z</dcterms:modified>
</cp:coreProperties>
</file>

<file path=docProps/custom.xml><?xml version="1.0" encoding="utf-8"?>
<Properties xmlns="http://schemas.openxmlformats.org/officeDocument/2006/custom-properties" xmlns:vt="http://schemas.openxmlformats.org/officeDocument/2006/docPropsVTypes"/>
</file>