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54fbcf9d1756d7734ddd3b6703ef745af882341"/>
    <w:p>
      <w:pPr>
        <w:pStyle w:val="Heading1"/>
      </w:pPr>
      <w:r>
        <w:t xml:space="preserve">Master Thesis: The Role of a Film Director in Japan Osaka</w:t>
      </w:r>
    </w:p>
    <w:bookmarkStart w:id="20" w:name="abstract"/>
    <w:p>
      <w:pPr>
        <w:pStyle w:val="Heading2"/>
      </w:pPr>
      <w:r>
        <w:t xml:space="preserve">Abstract</w:t>
      </w:r>
    </w:p>
    <w:p>
      <w:pPr>
        <w:pStyle w:val="FirstParagraph"/>
      </w:pPr>
      <w:r>
        <w:t xml:space="preserve">This Master Thesis explores the multifaceted role of a film director within the cultural and historical context of Japan, with a specific focus on Osaka. As one of Japan's most dynamic cities, Osaka has long served as a hub for artistic innovation and cinematic experimentation. Through an in-depth analysis of film directors operating in this region, this study examines how local traditions, urban aesthetics, and socio-cultural dynamics shape the creative practices of filmmakers. The research highlights the unique contributions of Japanese film directors in Osaka to both national and global cinema, emphasizing their adaptation to modern audiences while preserving cultural authenticity.</w:t>
      </w:r>
    </w:p>
    <w:bookmarkEnd w:id="20"/>
    <w:bookmarkStart w:id="21" w:name="introduction"/>
    <w:p>
      <w:pPr>
        <w:pStyle w:val="Heading2"/>
      </w:pPr>
      <w:r>
        <w:t xml:space="preserve">Introduction</w:t>
      </w:r>
    </w:p>
    <w:p>
      <w:pPr>
        <w:pStyle w:val="FirstParagraph"/>
      </w:pPr>
      <w:r>
        <w:t xml:space="preserve">The role of a film director is central to the filmmaking process, acting as both an artist and a strategist who translates abstract ideas into visual narratives. In Japan, where cinema holds a revered place in cultural history, this role has evolved through distinct phases influenced by historical events, technological advancements, and shifting societal values. Osaka, known for its vibrant entertainment industry and historical significance in Japanese cinema (e.g., the rise of the "Osaka School" of filmmakers), provides a unique lens to study this profession. This thesis argues that a film director in Japan Osaka must navigate a complex interplay between tradition and modernity, local identity and global trends, to craft films that resonate with diverse audiences.</w:t>
      </w:r>
    </w:p>
    <w:bookmarkEnd w:id="21"/>
    <w:bookmarkStart w:id="22" w:name="literature-review"/>
    <w:p>
      <w:pPr>
        <w:pStyle w:val="Heading2"/>
      </w:pPr>
      <w:r>
        <w:t xml:space="preserve">Literature Review</w:t>
      </w:r>
    </w:p>
    <w:p>
      <w:pPr>
        <w:pStyle w:val="FirstParagraph"/>
      </w:pPr>
      <w:r>
        <w:t xml:space="preserve">Existing scholarship on Japanese cinema often emphasizes the contributions of directors from Tokyo, such as Akira Kurosawa or Hayao Miyazaki. However, the film directors of Osaka have played a critical but underexplored role in shaping Japan's cinematic identity. Early 20th-century filmmakers like Yasujirō Ozu (though primarily associated with Tokyo) drew inspiration from Osaka’s urban landscapes and social rhythms. More recently, directors such as Koji Yakusho and Hirokazu Kore-eda have gained international acclaim while deeply embedding their works in Osaka’s cultural fabric.</w:t>
      </w:r>
    </w:p>
    <w:p>
      <w:pPr>
        <w:pStyle w:val="BodyText"/>
      </w:pPr>
      <w:r>
        <w:t xml:space="preserve">Academic studies by scholars like Susan Napier (</w:t>
      </w:r>
      <w:r>
        <w:rPr>
          <w:iCs/>
          <w:i/>
        </w:rPr>
        <w:t xml:space="preserve">Anime from Akira to Howl’s Moving Castle</w:t>
      </w:r>
      <w:r>
        <w:t xml:space="preserve">) and David Bordwell (</w:t>
      </w:r>
      <w:r>
        <w:rPr>
          <w:iCs/>
          <w:i/>
        </w:rPr>
        <w:t xml:space="preserve">Ozu and the Poetics of Cinema</w:t>
      </w:r>
      <w:r>
        <w:t xml:space="preserve">) provide frameworks for analyzing Japanese film aesthetics, but few have focused specifically on regional influences. This thesis fills that gap by examining how Osaka’s history as a commercial hub, its unique dialects (e.g., Kansai-ben), and its festivals (e.g., Osaka International Film Festival) contribute to the director’s creative process.</w:t>
      </w:r>
    </w:p>
    <w:bookmarkEnd w:id="22"/>
    <w:bookmarkStart w:id="23" w:name="methodology"/>
    <w:p>
      <w:pPr>
        <w:pStyle w:val="Heading2"/>
      </w:pPr>
      <w:r>
        <w:t xml:space="preserve">Methodology</w:t>
      </w:r>
    </w:p>
    <w:p>
      <w:pPr>
        <w:pStyle w:val="FirstParagraph"/>
      </w:pPr>
      <w:r>
        <w:t xml:space="preserve">This study employs a qualitative research approach, combining textual analysis of selected films, interviews with local filmmakers, and historical data on Osaka’s film industry. A case study methodology is applied to three contemporary Japanese film directors based in Osaka: [Insert Names or Pseudonyms if Necessary]. Their works are analyzed for themes such as urban nostalgia, cultural hybridity, and socio-political commentary. Additionally, archival materials from the Osaka Prefectural Museum of Modern Art and primary sources like director’s diaries and screenplays are utilized to contextualize their creative choices.</w:t>
      </w:r>
    </w:p>
    <w:bookmarkEnd w:id="23"/>
    <w:bookmarkStart w:id="26" w:name="case-studies"/>
    <w:p>
      <w:pPr>
        <w:pStyle w:val="Heading2"/>
      </w:pPr>
      <w:r>
        <w:t xml:space="preserve">Case Studies</w:t>
      </w:r>
    </w:p>
    <w:bookmarkStart w:id="24" w:name="urban-aesthetics-in-osaka-cinema"/>
    <w:p>
      <w:pPr>
        <w:pStyle w:val="Heading3"/>
      </w:pPr>
      <w:r>
        <w:t xml:space="preserve">1. Urban Aesthetics in Osaka Cinema</w:t>
      </w:r>
    </w:p>
    <w:p>
      <w:pPr>
        <w:pStyle w:val="FirstParagraph"/>
      </w:pPr>
      <w:r>
        <w:t xml:space="preserve">Films by Osaka-based directors often juxtapose the city’s modernity with its historical roots. For example, [Director Name 1]’s film *Title of Film* (Year) captures the bustling streets of Dotonbori while reflecting on post-war displacement. The director uses handheld camerawork and natural lighting to evoke a sense of immediacy, a technique influenced by Osaka’s fast-paced lifestyle.</w:t>
      </w:r>
    </w:p>
    <w:bookmarkEnd w:id="24"/>
    <w:bookmarkStart w:id="25" w:name="cultural-hybridity-in-narrative-themes"/>
    <w:p>
      <w:pPr>
        <w:pStyle w:val="Heading3"/>
      </w:pPr>
      <w:r>
        <w:t xml:space="preserve">2. Cultural Hybridity in Narrative Themes</w:t>
      </w:r>
    </w:p>
    <w:p>
      <w:pPr>
        <w:pStyle w:val="FirstParagraph"/>
      </w:pPr>
      <w:r>
        <w:t xml:space="preserve">Another director, [Director Name 2], explores themes of migration and identity in *Title of Film* (Year), drawing on Osaka’s history as a port city. The film’s dialogue incorporates Kansai-ben, creating a linguistic authenticity that distinguishes it from Tokyo-centric narratives. This approach underscores the importance of regional identity in crafting stories that resonate with local audiences.</w:t>
      </w:r>
    </w:p>
    <w:bookmarkEnd w:id="25"/>
    <w:bookmarkEnd w:id="26"/>
    <w:bookmarkStart w:id="27" w:name="findings-and-discussion"/>
    <w:p>
      <w:pPr>
        <w:pStyle w:val="Heading2"/>
      </w:pPr>
      <w:r>
        <w:t xml:space="preserve">Findings and Discussion</w:t>
      </w:r>
    </w:p>
    <w:p>
      <w:pPr>
        <w:pStyle w:val="FirstParagraph"/>
      </w:pPr>
      <w:r>
        <w:t xml:space="preserve">The research reveals that Japanese film directors in Osaka often prioritize storytelling that balances commercial appeal with cultural critique. Unlike their Tokyo counterparts, who may focus on global narratives, Osaka directors frequently engage with hyper-local issues such as aging populations, urban gentrification, and the tension between tradition and modernization. Their work also reflects a pragmatic approach to filmmaking driven by Osaka’s competitive entertainment market.</w:t>
      </w:r>
    </w:p>
    <w:p>
      <w:pPr>
        <w:pStyle w:val="BodyText"/>
      </w:pPr>
      <w:r>
        <w:t xml:space="preserve">Furthermore, the study highlights how film festivals in Osaka serve as platforms for emerging directors to experiment with form and content. These events foster a collaborative environment where directors can draw on local artists, musicians, and writers, reinforcing the interconnectedness of Osaka’s creative community.</w:t>
      </w:r>
    </w:p>
    <w:bookmarkEnd w:id="27"/>
    <w:bookmarkStart w:id="28" w:name="conclusion"/>
    <w:p>
      <w:pPr>
        <w:pStyle w:val="Heading2"/>
      </w:pPr>
      <w:r>
        <w:t xml:space="preserve">Conclusion</w:t>
      </w:r>
    </w:p>
    <w:p>
      <w:pPr>
        <w:pStyle w:val="FirstParagraph"/>
      </w:pPr>
      <w:r>
        <w:t xml:space="preserve">This Master Thesis underscores the significance of studying film directors in Japan Osaka as cultural ambassadors who bridge regional specificity with broader cinematic traditions. By examining their unique contributions to Japanese cinema, this work contributes to a more nuanced understanding of how geography, history, and identity shape creative practices. For future research, it is recommended to expand the scope to include non-Japanese directors working in Osaka or digital media’s impact on traditional filmmaking techniques.</w:t>
      </w:r>
    </w:p>
    <w:p>
      <w:pPr>
        <w:pStyle w:val="BodyText"/>
      </w:pPr>
      <w:r>
        <w:t xml:space="preserve">The findings also emphasize the need for academic and industry stakeholders in Japan Osaka to support emerging filmmakers through funding, education, and international collaboration. As a film director in this region, one must not only master technical skills but also cultivate a deep awareness of Osaka’s cultural ecology to create films that are both locally rooted and globally relevant.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Japan Osaka</dc:title>
  <dc:creator/>
  <dc:language>en</dc:language>
  <cp:keywords/>
  <dcterms:created xsi:type="dcterms:W3CDTF">2026-07-23T15:12:34Z</dcterms:created>
  <dcterms:modified xsi:type="dcterms:W3CDTF">2026-07-23T15:12:34Z</dcterms:modified>
</cp:coreProperties>
</file>

<file path=docProps/custom.xml><?xml version="1.0" encoding="utf-8"?>
<Properties xmlns="http://schemas.openxmlformats.org/officeDocument/2006/custom-properties" xmlns:vt="http://schemas.openxmlformats.org/officeDocument/2006/docPropsVTypes"/>
</file>