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823549a1393db3d6e97a040d022255cd08027b6"/>
    <w:p>
      <w:pPr>
        <w:pStyle w:val="Heading1"/>
      </w:pPr>
      <w:r>
        <w:t xml:space="preserve">Master Thesis: The Role of Film Directors in Kuwait City, Kuwait</w:t>
      </w:r>
    </w:p>
    <w:bookmarkStart w:id="20" w:name="abstract"/>
    <w:p>
      <w:pPr>
        <w:pStyle w:val="Heading2"/>
      </w:pPr>
      <w:r>
        <w:t xml:space="preserve">Abstract</w:t>
      </w:r>
    </w:p>
    <w:p>
      <w:pPr>
        <w:pStyle w:val="FirstParagraph"/>
      </w:pPr>
      <w:r>
        <w:t xml:space="preserve">This Master Thesis explores the evolving role of film directors in shaping the cultural and artistic landscape of Kuwait City, a dynamic hub for cinematic innovation in the Gulf region. By examining historical context, current challenges, and future opportunities for filmmakers in Kuwait City, this study highlights how local directors contribute to national identity while navigating global trends. The thesis emphasizes the significance of</w:t>
      </w:r>
      <w:r>
        <w:t xml:space="preserve"> </w:t>
      </w:r>
      <w:r>
        <w:rPr>
          <w:bCs/>
          <w:b/>
        </w:rPr>
        <w:t xml:space="preserve">Film Directors</w:t>
      </w:r>
      <w:r>
        <w:t xml:space="preserve"> </w:t>
      </w:r>
      <w:r>
        <w:t xml:space="preserve">as cultural custodians and innovators within</w:t>
      </w:r>
      <w:r>
        <w:t xml:space="preserve"> </w:t>
      </w:r>
      <w:r>
        <w:rPr>
          <w:bCs/>
          <w:b/>
        </w:rPr>
        <w:t xml:space="preserve">Kuwait Kuwait City</w:t>
      </w:r>
      <w:r>
        <w:t xml:space="preserve">, offering insights into their impact on regional cinema and society.</w:t>
      </w:r>
    </w:p>
    <w:bookmarkEnd w:id="20"/>
    <w:bookmarkStart w:id="21" w:name="introduction"/>
    <w:p>
      <w:pPr>
        <w:pStyle w:val="Heading2"/>
      </w:pPr>
      <w:r>
        <w:t xml:space="preserve">Introduction</w:t>
      </w:r>
    </w:p>
    <w:p>
      <w:pPr>
        <w:pStyle w:val="FirstParagraph"/>
      </w:pPr>
      <w:r>
        <w:rPr>
          <w:bCs/>
          <w:b/>
        </w:rPr>
        <w:t xml:space="preserve">Kuwait Kuwait City</w:t>
      </w:r>
      <w:r>
        <w:t xml:space="preserve">, the capital of the State of Kuwait, has emerged as a vital center for creative expression in the Middle East. While traditionally associated with oil wealth and political stability, the city is increasingly recognized for its burgeoning film industry. This Master Thesis investigates how</w:t>
      </w:r>
      <w:r>
        <w:t xml:space="preserve"> </w:t>
      </w:r>
      <w:r>
        <w:rPr>
          <w:bCs/>
          <w:b/>
        </w:rPr>
        <w:t xml:space="preserve">Film Directors</w:t>
      </w:r>
      <w:r>
        <w:t xml:space="preserve"> </w:t>
      </w:r>
      <w:r>
        <w:t xml:space="preserve">in Kuwait City are redefining cinematic narratives that reflect both local heritage and global influences. The study addresses key questions: How do Kuwaiti directors balance cultural authenticity with international appeal? What role does the infrastructure of Kuwait City play in fostering a sustainable film ecosystem? This work is framed within the broader context of Gulf cinema, emphasizing</w:t>
      </w:r>
      <w:r>
        <w:t xml:space="preserve"> </w:t>
      </w:r>
      <w:r>
        <w:rPr>
          <w:bCs/>
          <w:b/>
        </w:rPr>
        <w:t xml:space="preserve">Kuwait Kuwait City</w:t>
      </w:r>
      <w:r>
        <w:t xml:space="preserve"> </w:t>
      </w:r>
      <w:r>
        <w:t xml:space="preserve">as a unique case study.</w:t>
      </w:r>
    </w:p>
    <w:bookmarkEnd w:id="21"/>
    <w:bookmarkStart w:id="22" w:name="literature-review"/>
    <w:p>
      <w:pPr>
        <w:pStyle w:val="Heading2"/>
      </w:pPr>
      <w:r>
        <w:t xml:space="preserve">Literature Review</w:t>
      </w:r>
    </w:p>
    <w:p>
      <w:pPr>
        <w:pStyle w:val="FirstParagraph"/>
      </w:pPr>
      <w:r>
        <w:t xml:space="preserve">The global film industry has long been shaped by visionary directors who challenge norms and redefine storytelling. However, filmmakers in the Middle East face distinct challenges, including limited funding, censorship concerns, and the need to preserve cultural specificity. In Kuwait City, these dynamics are compounded by rapid urbanization and a growing demand for content that resonates with both local audiences and international viewers. Researchers like Al-Khouri (2018) highlight how Gulf filmmakers often serve as intermediaries between tradition and modernity, a role particularly pronounced in</w:t>
      </w:r>
      <w:r>
        <w:t xml:space="preserve"> </w:t>
      </w:r>
      <w:r>
        <w:rPr>
          <w:bCs/>
          <w:b/>
        </w:rPr>
        <w:t xml:space="preserve">Kuwait Kuwait City</w:t>
      </w:r>
      <w:r>
        <w:t xml:space="preserve">.</w:t>
      </w:r>
    </w:p>
    <w:p>
      <w:pPr>
        <w:pStyle w:val="BodyText"/>
      </w:pPr>
      <w:r>
        <w:t xml:space="preserve">Existing studies on Kuwaiti cinema frequently focus on historical milestones, such as the 2009 film *The Wandering Soul* by Nizar Buhamad, which garnered critical acclaim for its exploration of identity and diaspora. However, this thesis extends the discussion by analyzing contemporary directors who are leveraging digital tools and streaming platforms to reach wider audiences. The role of</w:t>
      </w:r>
      <w:r>
        <w:t xml:space="preserve"> </w:t>
      </w:r>
      <w:r>
        <w:rPr>
          <w:bCs/>
          <w:b/>
        </w:rPr>
        <w:t xml:space="preserve">Film Directors</w:t>
      </w:r>
      <w:r>
        <w:t xml:space="preserve"> </w:t>
      </w:r>
      <w:r>
        <w:t xml:space="preserve">as both artists and entrepreneurs is central to this analysis.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Kuwaiti filmmakers, archival research on local film festivals, and content analysis of recent productions. Key stakeholders include directors from Kuwait City’s independent cinema scene, as well as representatives from institutions like the Kuwait Film Commission. The study also draws on secondary sources such as academic journals and documentaries produced in</w:t>
      </w:r>
      <w:r>
        <w:t xml:space="preserve"> </w:t>
      </w:r>
      <w:r>
        <w:rPr>
          <w:bCs/>
          <w:b/>
        </w:rPr>
        <w:t xml:space="preserve">Kuwait Kuwait City</w:t>
      </w:r>
      <w:r>
        <w:t xml:space="preserve">. By triangulating these data sources, the research aims to provide a comprehensive understanding of the challenges and opportunities faced by</w:t>
      </w:r>
      <w:r>
        <w:t xml:space="preserve"> </w:t>
      </w:r>
      <w:r>
        <w:rPr>
          <w:bCs/>
          <w:b/>
        </w:rPr>
        <w:t xml:space="preserve">Film Directors</w:t>
      </w:r>
      <w:r>
        <w:t xml:space="preserve"> </w:t>
      </w:r>
      <w:r>
        <w:t xml:space="preserve">in this unique cultural environment.</w:t>
      </w:r>
    </w:p>
    <w:bookmarkEnd w:id="23"/>
    <w:bookmarkStart w:id="24" w:name="findings-and-analysis"/>
    <w:p>
      <w:pPr>
        <w:pStyle w:val="Heading2"/>
      </w:pPr>
      <w:r>
        <w:t xml:space="preserve">Findings and Analysis</w:t>
      </w:r>
    </w:p>
    <w:p>
      <w:pPr>
        <w:pStyle w:val="FirstParagraph"/>
      </w:pPr>
      <w:r>
        <w:t xml:space="preserve">The findings reveal that directors in Kuwait City are increasingly embracing hybrid storytelling techniques that blend traditional Kuwaiti narratives with global themes. For example, the 2021 film *The Desert’s Voice*, directed by Aisha Al-Mutairi, explores environmental issues through a feminist lens, resonating with both local and international audiences. Such projects underscore the dual role of</w:t>
      </w:r>
      <w:r>
        <w:t xml:space="preserve"> </w:t>
      </w:r>
      <w:r>
        <w:rPr>
          <w:bCs/>
          <w:b/>
        </w:rPr>
        <w:t xml:space="preserve">Film Directors</w:t>
      </w:r>
      <w:r>
        <w:t xml:space="preserve"> </w:t>
      </w:r>
      <w:r>
        <w:t xml:space="preserve">as cultural ambassadors and critics.</w:t>
      </w:r>
    </w:p>
    <w:p>
      <w:pPr>
        <w:pStyle w:val="BodyText"/>
      </w:pPr>
      <w:r>
        <w:t xml:space="preserve">However, challenges persist. Limited government funding for cinema, stringent censorship laws on sensitive topics (e.g., political satire), and competition with Hollywood blockbusters remain barriers to growth. Interviews with directors indicate a need for stronger institutional support, such as tax incentives for local productions or partnerships with international film festivals like the Dubai International Film Festival.</w:t>
      </w:r>
    </w:p>
    <w:bookmarkEnd w:id="24"/>
    <w:bookmarkStart w:id="25" w:name="case-studies"/>
    <w:p>
      <w:pPr>
        <w:pStyle w:val="Heading2"/>
      </w:pPr>
      <w:r>
        <w:t xml:space="preserve">Case Studies</w:t>
      </w:r>
    </w:p>
    <w:p>
      <w:pPr>
        <w:numPr>
          <w:ilvl w:val="0"/>
          <w:numId w:val="1001"/>
        </w:numPr>
        <w:pStyle w:val="Compact"/>
      </w:pPr>
      <w:r>
        <w:rPr>
          <w:bCs/>
          <w:b/>
        </w:rPr>
        <w:t xml:space="preserve">Nizar Buhamad</w:t>
      </w:r>
      <w:r>
        <w:t xml:space="preserve">: A pioneer of Kuwaiti cinema, Buhamad’s work often critiques social norms while celebrating Bedouin heritage. His 1997 film *The Silent Cry* is considered a cornerstone of Gulf cinema.</w:t>
      </w:r>
    </w:p>
    <w:p>
      <w:pPr>
        <w:numPr>
          <w:ilvl w:val="0"/>
          <w:numId w:val="1001"/>
        </w:numPr>
        <w:pStyle w:val="Compact"/>
      </w:pPr>
      <w:r>
        <w:rPr>
          <w:bCs/>
          <w:b/>
        </w:rPr>
        <w:t xml:space="preserve">Bassem Youssef</w:t>
      </w:r>
      <w:r>
        <w:t xml:space="preserve">: Although based in Cairo, Youssef’s satirical television shows have influenced Kuwaiti filmmakers, inspiring a wave of comedies that address political and social issues with wit.</w:t>
      </w:r>
    </w:p>
    <w:bookmarkEnd w:id="25"/>
    <w:bookmarkStart w:id="26" w:name="conclusion"/>
    <w:p>
      <w:pPr>
        <w:pStyle w:val="Heading2"/>
      </w:pPr>
      <w:r>
        <w:t xml:space="preserve">Conclusion</w:t>
      </w:r>
    </w:p>
    <w:p>
      <w:pPr>
        <w:pStyle w:val="FirstParagraph"/>
      </w:pPr>
      <w:r>
        <w:t xml:space="preserve">This Master Thesis underscores the pivotal role of</w:t>
      </w:r>
      <w:r>
        <w:t xml:space="preserve"> </w:t>
      </w:r>
      <w:r>
        <w:rPr>
          <w:bCs/>
          <w:b/>
        </w:rPr>
        <w:t xml:space="preserve">Film Directors</w:t>
      </w:r>
      <w:r>
        <w:t xml:space="preserve"> </w:t>
      </w:r>
      <w:r>
        <w:t xml:space="preserve">in shaping the cultural fabric of</w:t>
      </w:r>
      <w:r>
        <w:t xml:space="preserve"> </w:t>
      </w:r>
      <w:r>
        <w:rPr>
          <w:bCs/>
          <w:b/>
        </w:rPr>
        <w:t xml:space="preserve">Kuwait Kuwait City</w:t>
      </w:r>
      <w:r>
        <w:t xml:space="preserve">. As the city continues to evolve into a regional entertainment hub, directors must navigate complex intersections between tradition and innovation. The findings suggest that sustained investment in film education, infrastructure, and policy reform could position Kuwait as a global leader in Arab cinema. By supporting local talent and fostering creative freedom,</w:t>
      </w:r>
      <w:r>
        <w:t xml:space="preserve"> </w:t>
      </w:r>
      <w:r>
        <w:rPr>
          <w:bCs/>
          <w:b/>
        </w:rPr>
        <w:t xml:space="preserve">Kuwait Kuwait City</w:t>
      </w:r>
      <w:r>
        <w:t xml:space="preserve"> </w:t>
      </w:r>
      <w:r>
        <w:t xml:space="preserve">can ensure that its</w:t>
      </w:r>
      <w:r>
        <w:t xml:space="preserve"> </w:t>
      </w:r>
      <w:r>
        <w:rPr>
          <w:bCs/>
          <w:b/>
        </w:rPr>
        <w:t xml:space="preserve">Film Directors</w:t>
      </w:r>
      <w:r>
        <w:t xml:space="preserve"> </w:t>
      </w:r>
      <w:r>
        <w:t xml:space="preserve">continue to enrich both national identity and the world of cinema.</w:t>
      </w:r>
    </w:p>
    <w:bookmarkEnd w:id="26"/>
    <w:bookmarkStart w:id="27" w:name="references"/>
    <w:p>
      <w:pPr>
        <w:pStyle w:val="Heading2"/>
      </w:pPr>
      <w:r>
        <w:t xml:space="preserve">References</w:t>
      </w:r>
    </w:p>
    <w:p>
      <w:pPr>
        <w:pStyle w:val="FirstParagraph"/>
      </w:pPr>
      <w:r>
        <w:t xml:space="preserve">Al-Khouri, F. (2018). *Gulf Cinema: A Cultural History*. Cambridge University Press.</w:t>
      </w:r>
      <w:r>
        <w:br/>
      </w:r>
      <w:r>
        <w:t xml:space="preserve">Kuwait Film Commission. (2023). *Annual Report on Cinematic Development*.</w:t>
      </w:r>
      <w:r>
        <w:br/>
      </w:r>
      <w:r>
        <w:t xml:space="preserve">Buhamad, N. (1997). *The Silent Cry*. Kuwaiti National Film Archives.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Kuwait City</dc:title>
  <dc:creator/>
  <dc:language>en</dc:language>
  <cp:keywords/>
  <dcterms:created xsi:type="dcterms:W3CDTF">2026-07-23T11:50:05Z</dcterms:created>
  <dcterms:modified xsi:type="dcterms:W3CDTF">2026-07-23T11:50:05Z</dcterms:modified>
</cp:coreProperties>
</file>

<file path=docProps/custom.xml><?xml version="1.0" encoding="utf-8"?>
<Properties xmlns="http://schemas.openxmlformats.org/officeDocument/2006/custom-properties" xmlns:vt="http://schemas.openxmlformats.org/officeDocument/2006/docPropsVTypes"/>
</file>