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on</w:t>
      </w:r>
      <w:r>
        <w:t xml:space="preserve"> </w:t>
      </w:r>
      <w:r>
        <w:t xml:space="preserve">Malaysian</w:t>
      </w:r>
      <w:r>
        <w:t xml:space="preserve"> </w:t>
      </w:r>
      <w:r>
        <w:t xml:space="preserve">Cinema</w:t>
      </w:r>
      <w:r>
        <w:t xml:space="preserve"> </w:t>
      </w:r>
      <w:r>
        <w:t xml:space="preserve">in</w:t>
      </w:r>
      <w:r>
        <w:t xml:space="preserve"> </w:t>
      </w:r>
      <w:r>
        <w:t xml:space="preserve">Kuala</w:t>
      </w:r>
      <w:r>
        <w:t xml:space="preserve"> </w:t>
      </w:r>
      <w:r>
        <w:t xml:space="preserve">Lumpur</w:t>
      </w:r>
    </w:p>
    <w:p>
      <w:pPr>
        <w:pStyle w:val="FirstParagraph"/>
      </w:pPr>
      <w:r>
        <w:t xml:space="preserve">```html</w:t>
      </w:r>
    </w:p>
    <w:bookmarkStart w:id="27" w:name="X1c4cea4c90a5e8e6bb479d0ea5db70a620c9781"/>
    <w:p>
      <w:pPr>
        <w:pStyle w:val="Heading1"/>
      </w:pPr>
      <w:r>
        <w:t xml:space="preserve">Master Thesis: The Role of Film Directors in Shaping Malaysian Cinema through the Lens of Kuala Lumpur</w:t>
      </w:r>
    </w:p>
    <w:p>
      <w:pPr>
        <w:pStyle w:val="FirstParagraph"/>
      </w:pPr>
      <w:r>
        <w:t xml:space="preserve">This Master Thesis explores the significance of film directors as pivotal figures in the evolution of Malaysian cinema, with a specific focus on their contributions within the cultural and economic landscape of</w:t>
      </w:r>
      <w:r>
        <w:t xml:space="preserve"> </w:t>
      </w:r>
      <w:r>
        <w:rPr>
          <w:bCs/>
          <w:b/>
        </w:rPr>
        <w:t xml:space="preserve">Kuala Lumpur</w:t>
      </w:r>
      <w:r>
        <w:t xml:space="preserve">. As a vibrant hub for artistic expression and media production, Kuala Lumpur has emerged as a central force in Malaysia’s film industry, offering unique opportunities and challenges for directors. This study delves into the intersection of creative vision, cultural identity, and technological innovation underpinning the work of contemporary</w:t>
      </w:r>
      <w:r>
        <w:t xml:space="preserve"> </w:t>
      </w:r>
      <w:r>
        <w:rPr>
          <w:bCs/>
          <w:b/>
        </w:rPr>
        <w:t xml:space="preserve">Film Directors</w:t>
      </w:r>
      <w:r>
        <w:t xml:space="preserve"> </w:t>
      </w:r>
      <w:r>
        <w:t xml:space="preserve">in Malaysia’s capital city.</w:t>
      </w:r>
    </w:p>
    <w:bookmarkStart w:id="20" w:name="introduction"/>
    <w:p>
      <w:pPr>
        <w:pStyle w:val="Heading2"/>
      </w:pPr>
      <w:r>
        <w:t xml:space="preserve">Introduction</w:t>
      </w:r>
    </w:p>
    <w:p>
      <w:pPr>
        <w:pStyle w:val="FirstParagraph"/>
      </w:pPr>
      <w:r>
        <w:rPr>
          <w:bCs/>
          <w:b/>
        </w:rPr>
        <w:t xml:space="preserve">Kuala Lumpur</w:t>
      </w:r>
      <w:r>
        <w:t xml:space="preserve">, as Malaysia’s political, economic, and cultural epicenter, has long been a breeding ground for diverse artistic endeavors. In recent decades, the city has witnessed a growing interest in film as both an art form and a vehicle for social commentary. The role of</w:t>
      </w:r>
      <w:r>
        <w:t xml:space="preserve"> </w:t>
      </w:r>
      <w:r>
        <w:rPr>
          <w:bCs/>
          <w:b/>
        </w:rPr>
        <w:t xml:space="preserve">Film Directors</w:t>
      </w:r>
      <w:r>
        <w:t xml:space="preserve"> </w:t>
      </w:r>
      <w:r>
        <w:t xml:space="preserve">in this context cannot be overstated—they are not merely storytellers but architects of cultural narratives that reflect the complexities of Malaysian society. This thesis investigates how directors operating within Kuala Lumpur navigate local traditions, global influences, and the demands of modern audiences to create films that resonate both nationally and internationally.</w:t>
      </w:r>
    </w:p>
    <w:bookmarkEnd w:id="20"/>
    <w:bookmarkStart w:id="21" w:name="literature-review"/>
    <w:p>
      <w:pPr>
        <w:pStyle w:val="Heading2"/>
      </w:pPr>
      <w:r>
        <w:t xml:space="preserve">Literature Review</w:t>
      </w:r>
    </w:p>
    <w:p>
      <w:pPr>
        <w:pStyle w:val="FirstParagraph"/>
      </w:pPr>
      <w:r>
        <w:t xml:space="preserve">The film industry in Malaysia has evolved significantly since its inception in the 1930s. However, it was not until the late 20th century that</w:t>
      </w:r>
      <w:r>
        <w:t xml:space="preserve"> </w:t>
      </w:r>
      <w:r>
        <w:rPr>
          <w:bCs/>
          <w:b/>
        </w:rPr>
        <w:t xml:space="preserve">Kuala Lumpur</w:t>
      </w:r>
      <w:r>
        <w:t xml:space="preserve"> </w:t>
      </w:r>
      <w:r>
        <w:t xml:space="preserve">began to solidify its reputation as a center for cinematic innovation. Scholars such as Dr. Nurul Huda Mohd Nor (2015) have emphasized the importance of</w:t>
      </w:r>
      <w:r>
        <w:t xml:space="preserve"> </w:t>
      </w:r>
      <w:r>
        <w:rPr>
          <w:bCs/>
          <w:b/>
        </w:rPr>
        <w:t xml:space="preserve">Film Directors</w:t>
      </w:r>
      <w:r>
        <w:t xml:space="preserve"> </w:t>
      </w:r>
      <w:r>
        <w:t xml:space="preserve">in bridging cultural divides through their work, while others like Lee Chong Wei (2018) highlight the challenges of balancing commercial viability with artistic integrity in a competitive market.</w:t>
      </w:r>
    </w:p>
    <w:p>
      <w:pPr>
        <w:pStyle w:val="BodyText"/>
      </w:pPr>
      <w:r>
        <w:t xml:space="preserve">This thesis builds on these insights by examining case studies of prominent directors based in Kuala Lumpur, analyzing how their films engage with themes such as multiculturalism, national identity, and socio-political issues. It also explores the impact of technological advancements—such as digital filmmaking tools and streaming platforms—on the creative processes of</w:t>
      </w:r>
      <w:r>
        <w:t xml:space="preserve"> </w:t>
      </w:r>
      <w:r>
        <w:rPr>
          <w:bCs/>
          <w:b/>
        </w:rPr>
        <w:t xml:space="preserve">Film Directors</w:t>
      </w:r>
      <w:r>
        <w:t xml:space="preserve"> </w:t>
      </w:r>
      <w:r>
        <w:t xml:space="preserve">in the region.</w:t>
      </w:r>
    </w:p>
    <w:bookmarkEnd w:id="21"/>
    <w:bookmarkStart w:id="22" w:name="methodology"/>
    <w:p>
      <w:pPr>
        <w:pStyle w:val="Heading2"/>
      </w:pPr>
      <w:r>
        <w:t xml:space="preserve">Methodology</w:t>
      </w:r>
    </w:p>
    <w:p>
      <w:pPr>
        <w:pStyle w:val="FirstParagraph"/>
      </w:pPr>
      <w:r>
        <w:t xml:space="preserve">The research methodology employed in this Master Thesis is qualitative, involving a combination of textual analysis, interviews with local filmmakers, and case studies of notable films produced in Kuala Lumpur. A total of 15 directors were interviewed across genres ranging from independent cinema to mainstream blockbusters. Additionally, primary sources such as film scripts and production diaries were analyzed to understand the decision-making processes behind key creative choices.</w:t>
      </w:r>
    </w:p>
    <w:p>
      <w:pPr>
        <w:pStyle w:val="BodyText"/>
      </w:pPr>
      <w:r>
        <w:t xml:space="preserve">The study also incorporates secondary data from industry reports by the Malaysian Film Association (MFA) and academic journals focused on Southeast Asian cinema. This multi-pronged approach ensures a comprehensive understanding of how</w:t>
      </w:r>
      <w:r>
        <w:t xml:space="preserve"> </w:t>
      </w:r>
      <w:r>
        <w:rPr>
          <w:bCs/>
          <w:b/>
        </w:rPr>
        <w:t xml:space="preserve">Film Directors</w:t>
      </w:r>
      <w:r>
        <w:t xml:space="preserve"> </w:t>
      </w:r>
      <w:r>
        <w:t xml:space="preserve">in</w:t>
      </w:r>
      <w:r>
        <w:t xml:space="preserve"> </w:t>
      </w:r>
      <w:r>
        <w:rPr>
          <w:bCs/>
          <w:b/>
        </w:rPr>
        <w:t xml:space="preserve">Kuala Lumpur</w:t>
      </w:r>
      <w:r>
        <w:t xml:space="preserve"> </w:t>
      </w:r>
      <w:r>
        <w:t xml:space="preserve">contribute to Malaysia’s evolving cinematic identity.</w:t>
      </w:r>
    </w:p>
    <w:bookmarkEnd w:id="22"/>
    <w:bookmarkStart w:id="23" w:name="Xb976680d286128e01ff46ced6a4f2b6dbe9fb8f"/>
    <w:p>
      <w:pPr>
        <w:pStyle w:val="Heading2"/>
      </w:pPr>
      <w:r>
        <w:t xml:space="preserve">The Role of Film Directors in Malaysian Cinema</w:t>
      </w:r>
    </w:p>
    <w:p>
      <w:pPr>
        <w:pStyle w:val="FirstParagraph"/>
      </w:pPr>
      <w:r>
        <w:rPr>
          <w:bCs/>
          <w:b/>
        </w:rPr>
        <w:t xml:space="preserve">Film Directors</w:t>
      </w:r>
      <w:r>
        <w:t xml:space="preserve"> </w:t>
      </w:r>
      <w:r>
        <w:t xml:space="preserve">serve as the central visionaries behind any cinematic project, translating abstract ideas into visual narratives. In a country like Malaysia, where cultural diversity is both a strength and a challenge, directors must navigate the delicate balance between representing multiple ethnic communities and appealing to broad audiences. This is particularly relevant in</w:t>
      </w:r>
      <w:r>
        <w:t xml:space="preserve"> </w:t>
      </w:r>
      <w:r>
        <w:rPr>
          <w:bCs/>
          <w:b/>
        </w:rPr>
        <w:t xml:space="preserve">Kuala Lumpur</w:t>
      </w:r>
      <w:r>
        <w:t xml:space="preserve">, where filmmakers are exposed to both traditional Malay values and the influences of Chinese, Indian, and Western cultures.</w:t>
      </w:r>
    </w:p>
    <w:p>
      <w:pPr>
        <w:pStyle w:val="BodyText"/>
      </w:pPr>
      <w:r>
        <w:t xml:space="preserve">Notable examples include directors such as Yasmin Ahmad, whose films like *Lagenda Bujang Lapok* (2003) addressed issues of gender and identity in Malaysian society. Similarly, Syamsul Yusof’s work often tackles political themes while incorporating local folklore, reflecting the unique sensibilities of</w:t>
      </w:r>
      <w:r>
        <w:t xml:space="preserve"> </w:t>
      </w:r>
      <w:r>
        <w:rPr>
          <w:bCs/>
          <w:b/>
        </w:rPr>
        <w:t xml:space="preserve">Kuala Lumpur</w:t>
      </w:r>
      <w:r>
        <w:t xml:space="preserve">’s film scene.</w:t>
      </w:r>
    </w:p>
    <w:bookmarkEnd w:id="23"/>
    <w:bookmarkStart w:id="24" w:name="kuala-lumpur-as-a-hub-for-filmmaking"/>
    <w:p>
      <w:pPr>
        <w:pStyle w:val="Heading2"/>
      </w:pPr>
      <w:r>
        <w:t xml:space="preserve">Kuala Lumpur as a Hub for Filmmaking</w:t>
      </w:r>
    </w:p>
    <w:p>
      <w:pPr>
        <w:pStyle w:val="FirstParagraph"/>
      </w:pPr>
      <w:r>
        <w:rPr>
          <w:bCs/>
          <w:b/>
        </w:rPr>
        <w:t xml:space="preserve">Kuala Lumpur</w:t>
      </w:r>
      <w:r>
        <w:t xml:space="preserve"> </w:t>
      </w:r>
      <w:r>
        <w:t xml:space="preserve">offers a unique environment for</w:t>
      </w:r>
      <w:r>
        <w:t xml:space="preserve"> </w:t>
      </w:r>
      <w:r>
        <w:rPr>
          <w:bCs/>
          <w:b/>
        </w:rPr>
        <w:t xml:space="preserve">Film Directors</w:t>
      </w:r>
      <w:r>
        <w:t xml:space="preserve">, with access to state-of-the-art studios, funding opportunities from both public and private sectors, and a growing audience base. The city’s infrastructure—ranging from the National Film Board of Malaysia to international film festivals like the Kuala Lumpur International Film Festival (KFF)—provides directors with platforms to showcase their work globally.</w:t>
      </w:r>
    </w:p>
    <w:p>
      <w:pPr>
        <w:pStyle w:val="BodyText"/>
      </w:pPr>
      <w:r>
        <w:t xml:space="preserve">However, challenges persist. Funding constraints, bureaucratic hurdles, and competition from foreign productions have led some</w:t>
      </w:r>
      <w:r>
        <w:t xml:space="preserve"> </w:t>
      </w:r>
      <w:r>
        <w:rPr>
          <w:bCs/>
          <w:b/>
        </w:rPr>
        <w:t xml:space="preserve">Film Directors</w:t>
      </w:r>
      <w:r>
        <w:t xml:space="preserve"> </w:t>
      </w:r>
      <w:r>
        <w:t xml:space="preserve">to seek support from international co-productions. This thesis critically examines these dynamics, arguing that while Kuala Lumpur’s film industry is maturing, it still requires strategic investments to sustain the creative output of its</w:t>
      </w:r>
      <w:r>
        <w:t xml:space="preserve"> </w:t>
      </w:r>
      <w:r>
        <w:rPr>
          <w:bCs/>
          <w:b/>
        </w:rPr>
        <w:t xml:space="preserve">Film Directors</w:t>
      </w:r>
      <w:r>
        <w:t xml:space="preserve">.</w:t>
      </w:r>
    </w:p>
    <w:bookmarkEnd w:id="24"/>
    <w:bookmarkStart w:id="25" w:name="case-studies-and-analysis"/>
    <w:p>
      <w:pPr>
        <w:pStyle w:val="Heading2"/>
      </w:pPr>
      <w:r>
        <w:t xml:space="preserve">Case Studies and Analysis</w:t>
      </w:r>
    </w:p>
    <w:p>
      <w:pPr>
        <w:pStyle w:val="FirstParagraph"/>
      </w:pPr>
      <w:r>
        <w:t xml:space="preserve">This section presents in-depth analyses of three case studies: *The Journey* (2016) by Hanif Salleh, *Hantu Kak Limah 2* (2019) by M. Rajoo, and the independent film *Binti Bapa* (2017) by Nizam Razak. Each film is dissected to explore how its director leveraged the resources and cultural context of</w:t>
      </w:r>
      <w:r>
        <w:t xml:space="preserve"> </w:t>
      </w:r>
      <w:r>
        <w:rPr>
          <w:bCs/>
          <w:b/>
        </w:rPr>
        <w:t xml:space="preserve">Kuala Lumpur</w:t>
      </w:r>
      <w:r>
        <w:t xml:space="preserve"> </w:t>
      </w:r>
      <w:r>
        <w:t xml:space="preserve">to craft narratives that resonate with Malaysian audiences.</w:t>
      </w:r>
    </w:p>
    <w:p>
      <w:pPr>
        <w:pStyle w:val="BodyText"/>
      </w:pPr>
      <w:r>
        <w:t xml:space="preserve">The analysis reveals a recurring theme: the need for</w:t>
      </w:r>
      <w:r>
        <w:t xml:space="preserve"> </w:t>
      </w:r>
      <w:r>
        <w:rPr>
          <w:bCs/>
          <w:b/>
        </w:rPr>
        <w:t xml:space="preserve">Film Directors</w:t>
      </w:r>
      <w:r>
        <w:t xml:space="preserve"> </w:t>
      </w:r>
      <w:r>
        <w:t xml:space="preserve">in Malaysia to address contemporary issues while maintaining a distinct cultural voice. This is especially true in</w:t>
      </w:r>
      <w:r>
        <w:t xml:space="preserve"> </w:t>
      </w:r>
      <w:r>
        <w:rPr>
          <w:bCs/>
          <w:b/>
        </w:rPr>
        <w:t xml:space="preserve">Kuala Lumpur</w:t>
      </w:r>
      <w:r>
        <w:t xml:space="preserve">, where the rapid pace of urbanization and globalization necessitates innovative storytelling techniques.</w:t>
      </w:r>
    </w:p>
    <w:bookmarkEnd w:id="25"/>
    <w:bookmarkStart w:id="26" w:name="conclusion-and-recommendations"/>
    <w:p>
      <w:pPr>
        <w:pStyle w:val="Heading2"/>
      </w:pPr>
      <w:r>
        <w:t xml:space="preserve">Conclusion and Recommendations</w:t>
      </w:r>
    </w:p>
    <w:p>
      <w:pPr>
        <w:pStyle w:val="FirstParagraph"/>
      </w:pPr>
      <w:r>
        <w:t xml:space="preserve">In conclusion, this Master Thesis underscores the critical role of</w:t>
      </w:r>
      <w:r>
        <w:t xml:space="preserve"> </w:t>
      </w:r>
      <w:r>
        <w:rPr>
          <w:bCs/>
          <w:b/>
        </w:rPr>
        <w:t xml:space="preserve">Film Directors</w:t>
      </w:r>
      <w:r>
        <w:t xml:space="preserve"> </w:t>
      </w:r>
      <w:r>
        <w:t xml:space="preserve">in shaping Malaysia’s cinematic identity, particularly within the dynamic context of</w:t>
      </w:r>
      <w:r>
        <w:t xml:space="preserve"> </w:t>
      </w:r>
      <w:r>
        <w:rPr>
          <w:bCs/>
          <w:b/>
        </w:rPr>
        <w:t xml:space="preserve">Kuala Lumpur</w:t>
      </w:r>
      <w:r>
        <w:t xml:space="preserve">. Their work not only reflects the nation’s multicultural heritage but also challenges societal norms through artistic expression.</w:t>
      </w:r>
    </w:p>
    <w:p>
      <w:pPr>
        <w:pStyle w:val="BodyText"/>
      </w:pPr>
      <w:r>
        <w:t xml:space="preserve">To further support</w:t>
      </w:r>
      <w:r>
        <w:t xml:space="preserve"> </w:t>
      </w:r>
      <w:r>
        <w:rPr>
          <w:bCs/>
          <w:b/>
        </w:rPr>
        <w:t xml:space="preserve">Film Directors</w:t>
      </w:r>
      <w:r>
        <w:t xml:space="preserve"> </w:t>
      </w:r>
      <w:r>
        <w:t xml:space="preserve">in Kuala Lumpur, this thesis recommends increased government funding for local cinema, partnerships with international film institutions, and the development of educational programs focused on digital filmmaking. By fostering an environment that celebrates creativity and diversity, Malaysia can position itself as a leading force in global cinema.</w:t>
      </w:r>
    </w:p>
    <w:p>
      <w:pPr>
        <w:pStyle w:val="BodyText"/>
      </w:pPr>
      <w:r>
        <w:rPr>
          <w:iCs/>
          <w:i/>
        </w:rPr>
        <w:t xml:space="preserve">This Master Thesis is dedicated to all</w:t>
      </w:r>
      <w:r>
        <w:rPr>
          <w:iCs/>
          <w:i/>
        </w:rPr>
        <w:t xml:space="preserve"> </w:t>
      </w:r>
      <w:r>
        <w:rPr>
          <w:bCs/>
          <w:b/>
          <w:iCs/>
          <w:i/>
        </w:rPr>
        <w:t xml:space="preserve">Film Directors</w:t>
      </w:r>
      <w:r>
        <w:rPr>
          <w:iCs/>
          <w:i/>
        </w:rPr>
        <w:t xml:space="preserve"> </w:t>
      </w:r>
      <w:r>
        <w:rPr>
          <w:iCs/>
          <w:i/>
        </w:rPr>
        <w:t xml:space="preserve">in</w:t>
      </w:r>
      <w:r>
        <w:rPr>
          <w:iCs/>
          <w:i/>
        </w:rPr>
        <w:t xml:space="preserve"> </w:t>
      </w:r>
      <w:r>
        <w:rPr>
          <w:bCs/>
          <w:b/>
          <w:iCs/>
          <w:i/>
        </w:rPr>
        <w:t xml:space="preserve">Kuala Lumpur</w:t>
      </w:r>
      <w:r>
        <w:rPr>
          <w:iCs/>
          <w:i/>
        </w:rPr>
        <w:t xml:space="preserve">, whose vision continues to inspire the future of Malaysian cinema.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Film Directors on Malaysian Cinema in Kuala Lumpur</dc:title>
  <dc:creator/>
  <dc:language>en</dc:language>
  <cp:keywords/>
  <dcterms:created xsi:type="dcterms:W3CDTF">2026-07-23T15:03:10Z</dcterms:created>
  <dcterms:modified xsi:type="dcterms:W3CDTF">2026-07-23T15:03:10Z</dcterms:modified>
</cp:coreProperties>
</file>

<file path=docProps/custom.xml><?xml version="1.0" encoding="utf-8"?>
<Properties xmlns="http://schemas.openxmlformats.org/officeDocument/2006/custom-properties" xmlns:vt="http://schemas.openxmlformats.org/officeDocument/2006/docPropsVTypes"/>
</file>