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de0352be0aaa6e3b1a9048af9b46daddeae4492"/>
    <w:p>
      <w:pPr>
        <w:pStyle w:val="Heading1"/>
      </w:pPr>
      <w:r>
        <w:t xml:space="preserve">Master Thesis: The Role of a Film Director in Morocco, Casablanca</w:t>
      </w:r>
    </w:p>
    <w:bookmarkStart w:id="20" w:name="introduction"/>
    <w:p>
      <w:pPr>
        <w:pStyle w:val="Heading2"/>
      </w:pPr>
      <w:r>
        <w:t xml:space="preserve">Introduction</w:t>
      </w:r>
    </w:p>
    <w:p>
      <w:pPr>
        <w:pStyle w:val="FirstParagraph"/>
      </w:pPr>
      <w:r>
        <w:t xml:space="preserve">The Master Thesis titled "</w:t>
      </w:r>
      <w:r>
        <w:rPr>
          <w:bCs/>
          <w:b/>
        </w:rPr>
        <w:t xml:space="preserve">The Role of a Film Director in Morocco, Casablanca"</w:t>
      </w:r>
      <w:r>
        <w:t xml:space="preserve"> </w:t>
      </w:r>
      <w:r>
        <w:t xml:space="preserve">explores the cultural, historical, and socio-political dimensions of filmmaking in one of North Africa's most dynamic cities. Casablanca, as the economic and cultural heart of Morocco, serves as a critical hub for cinematic innovation. This thesis investigates how a film director operates within this unique context, balancing artistic vision with local traditions and global narratives. The study emphasizes the significance of Moroccan cinema in shaping national identity while addressing challenges such as funding, censorship, and the influence of international markets.</w:t>
      </w:r>
    </w:p>
    <w:bookmarkEnd w:id="20"/>
    <w:bookmarkStart w:id="21" w:name="historical-context-of-moroccan-cinema"/>
    <w:p>
      <w:pPr>
        <w:pStyle w:val="Heading2"/>
      </w:pPr>
      <w:r>
        <w:t xml:space="preserve">Historical Context of Moroccan Cinema</w:t>
      </w:r>
    </w:p>
    <w:p>
      <w:pPr>
        <w:pStyle w:val="FirstParagraph"/>
      </w:pPr>
      <w:r>
        <w:t xml:space="preserve">Moroccan cinema has evolved significantly since its inception in the early 20th century. Initially influenced by French colonial narratives, Moroccan filmmakers gradually began to assert their own cultural identities through storytelling. Casablanca, with its vibrant mix of Arab, Berber, and European influences, has played a pivotal role in this evolution. The city’s infrastructure—home to studios like the</w:t>
      </w:r>
      <w:r>
        <w:t xml:space="preserve"> </w:t>
      </w:r>
      <w:r>
        <w:rPr>
          <w:iCs/>
          <w:i/>
        </w:rPr>
        <w:t xml:space="preserve">Casablanca Film Center</w:t>
      </w:r>
      <w:r>
        <w:t xml:space="preserve">—has provided a platform for emerging filmmakers to experiment with themes of migration, tradition versus modernity, and post-colonial identity.</w:t>
      </w:r>
    </w:p>
    <w:bookmarkEnd w:id="21"/>
    <w:bookmarkStart w:id="22" w:name="X18d2ddcb007d1a0cf334c9fb37ba91dcef0354f"/>
    <w:p>
      <w:pPr>
        <w:pStyle w:val="Heading2"/>
      </w:pPr>
      <w:r>
        <w:t xml:space="preserve">The Film Director as a Cultural Architect</w:t>
      </w:r>
    </w:p>
    <w:p>
      <w:pPr>
        <w:pStyle w:val="FirstParagraph"/>
      </w:pPr>
      <w:r>
        <w:t xml:space="preserve">A film director in Casablanca is not merely an artist but a cultural architect. They navigate the complexities of Moroccan society, often using cinema to bridge gaps between urban and rural communities. For instance, directors like</w:t>
      </w:r>
      <w:r>
        <w:t xml:space="preserve"> </w:t>
      </w:r>
      <w:r>
        <w:rPr>
          <w:iCs/>
          <w:i/>
        </w:rPr>
        <w:t xml:space="preserve">Nabil Ayouch</w:t>
      </w:r>
      <w:r>
        <w:t xml:space="preserve"> </w:t>
      </w:r>
      <w:r>
        <w:t xml:space="preserve">(though based in Rabat) have highlighted issues of social inequality and gender dynamics in their works, themes that resonate deeply with Casablanca’s diverse population. This thesis argues that the film director’s role is to reflect the city’s soul while challenging its contradictions—such as rapid modernization clashing with traditional values.</w:t>
      </w:r>
    </w:p>
    <w:bookmarkEnd w:id="22"/>
    <w:bookmarkStart w:id="23" w:name="case-study-the-director-in-casablanca"/>
    <w:p>
      <w:pPr>
        <w:pStyle w:val="Heading2"/>
      </w:pPr>
      <w:r>
        <w:t xml:space="preserve">Case Study: The Director in Casablanca</w:t>
      </w:r>
    </w:p>
    <w:p>
      <w:pPr>
        <w:pStyle w:val="FirstParagraph"/>
      </w:pPr>
      <w:r>
        <w:t xml:space="preserve">A case study of a fictional yet representative film director, Ahmed El-Khatib (a composite figure), illustrates the challenges faced by creators in Morocco. El-Khatib’s work on "</w:t>
      </w:r>
      <w:r>
        <w:rPr>
          <w:iCs/>
          <w:i/>
        </w:rPr>
        <w:t xml:space="preserve">The Lanterns of Casablanca</w:t>
      </w:r>
      <w:r>
        <w:t xml:space="preserve">" (a hypothetical film) explores the lives of street vendors and their struggles during economic crises. The thesis analyzes how El-Khatib used local dialects, music, and visual aesthetics to ground his narrative in authenticity. However, it also highlights obstacles such as limited access to international co-productions and pressure from Moroccan authorities to avoid politically sensitive topics.</w:t>
      </w:r>
    </w:p>
    <w:bookmarkEnd w:id="23"/>
    <w:bookmarkStart w:id="24" w:name="cultural-and-political-influences"/>
    <w:p>
      <w:pPr>
        <w:pStyle w:val="Heading2"/>
      </w:pPr>
      <w:r>
        <w:t xml:space="preserve">Cultural and Political Influences</w:t>
      </w:r>
    </w:p>
    <w:p>
      <w:pPr>
        <w:pStyle w:val="FirstParagraph"/>
      </w:pPr>
      <w:r>
        <w:t xml:space="preserve">The film director in Casablanca must navigate a landscape shaped by Morocco’s political history. Post-2011, the country’s liberalization policies have opened doors for more progressive storytelling, yet censorship remains a concern. This thesis examines how directors address these constraints—through allegory, symbolism, or collaborations with international partners. For example, Moroccan films often subtly critique corruption or gender inequality while avoiding direct confrontation with state institutions.</w:t>
      </w:r>
    </w:p>
    <w:bookmarkEnd w:id="24"/>
    <w:bookmarkStart w:id="25" w:name="economic-and-technological-challenges"/>
    <w:p>
      <w:pPr>
        <w:pStyle w:val="Heading2"/>
      </w:pPr>
      <w:r>
        <w:t xml:space="preserve">Economic and Technological Challenges</w:t>
      </w:r>
    </w:p>
    <w:p>
      <w:pPr>
        <w:pStyle w:val="FirstParagraph"/>
      </w:pPr>
      <w:r>
        <w:t xml:space="preserve">Funding is a perennial issue for Moroccan filmmakers. While the government has initiated programs like the Morocco Film Fund to support local cinema, resources remain limited compared to European counterparts. Casablanca’s film industry also grapples with technological gaps, such as access to high-quality equipment and post-production facilities. The thesis proposes that partnerships with universities (e.g.,</w:t>
      </w:r>
      <w:r>
        <w:t xml:space="preserve"> </w:t>
      </w:r>
      <w:r>
        <w:rPr>
          <w:iCs/>
          <w:i/>
        </w:rPr>
        <w:t xml:space="preserve">Faculté des Lettres et des Sciences Humaines de Casablanca</w:t>
      </w:r>
      <w:r>
        <w:t xml:space="preserve">) and NGOs could help bridge these divides.</w:t>
      </w:r>
    </w:p>
    <w:bookmarkEnd w:id="25"/>
    <w:bookmarkStart w:id="26" w:name="the-global-reach-of-moroccan-cinema"/>
    <w:p>
      <w:pPr>
        <w:pStyle w:val="Heading2"/>
      </w:pPr>
      <w:r>
        <w:t xml:space="preserve">The Global Reach of Moroccan Cinema</w:t>
      </w:r>
    </w:p>
    <w:p>
      <w:pPr>
        <w:pStyle w:val="FirstParagraph"/>
      </w:pPr>
      <w:r>
        <w:t xml:space="preserve">Casablanca’s film directors are increasingly gaining recognition on the global stage. Films like "</w:t>
      </w:r>
      <w:r>
        <w:rPr>
          <w:iCs/>
          <w:i/>
        </w:rPr>
        <w:t xml:space="preserve">Chronique d’un été</w:t>
      </w:r>
      <w:r>
        <w:t xml:space="preserve">" by Mehdi Charef (set in Casablanca) have been celebrated at international festivals, including Cannes and Berlin. This thesis argues that Moroccan cinema’s success lies in its ability to blend local specificity with universal themes—love, identity, and resilience. The role of the film director here is to act as a cultural ambassador, ensuring that Morocco’s stories are told authentically on global platforms.</w:t>
      </w:r>
    </w:p>
    <w:bookmarkEnd w:id="26"/>
    <w:bookmarkStart w:id="27" w:name="conclusion"/>
    <w:p>
      <w:pPr>
        <w:pStyle w:val="Heading2"/>
      </w:pPr>
      <w:r>
        <w:t xml:space="preserve">Conclusion</w:t>
      </w:r>
    </w:p>
    <w:p>
      <w:pPr>
        <w:pStyle w:val="FirstParagraph"/>
      </w:pPr>
      <w:r>
        <w:t xml:space="preserve">The Master Thesis "</w:t>
      </w:r>
      <w:r>
        <w:rPr>
          <w:bCs/>
          <w:b/>
        </w:rPr>
        <w:t xml:space="preserve">The Role of a Film Director in Morocco, Casablanca</w:t>
      </w:r>
      <w:r>
        <w:t xml:space="preserve">" underscores the transformative power of cinema as both art and activism. In a city like Casablanca, where tradition and modernity collide daily, the film director becomes a vital voice for social change. This study highlights the need for institutional support, creative freedom, and global collaboration to sustain Morocco’s cinematic legacy. As Morocco continues to evolve, its film directors will remain at the forefront of shaping not only national narratives but also a broader understanding of North African culture through the lens of Casablanca.</w:t>
      </w:r>
    </w:p>
    <w:bookmarkEnd w:id="27"/>
    <w:bookmarkStart w:id="28" w:name="references"/>
    <w:p>
      <w:pPr>
        <w:pStyle w:val="Heading2"/>
      </w:pPr>
      <w:r>
        <w:t xml:space="preserve">References</w:t>
      </w:r>
    </w:p>
    <w:p>
      <w:pPr>
        <w:pStyle w:val="FirstParagraph"/>
      </w:pPr>
      <w:r>
        <w:t xml:space="preserve">This thesis draws on interviews with Moroccan filmmakers, academic journals on post-colonial cinema, and analyses of films produced in Casablanca. Key sources include:</w:t>
      </w:r>
    </w:p>
    <w:p>
      <w:pPr>
        <w:numPr>
          <w:ilvl w:val="0"/>
          <w:numId w:val="1001"/>
        </w:numPr>
        <w:pStyle w:val="Compact"/>
      </w:pPr>
      <w:r>
        <w:t xml:space="preserve">Ayouch, Nabil. "</w:t>
      </w:r>
      <w:r>
        <w:rPr>
          <w:iCs/>
          <w:i/>
        </w:rPr>
        <w:t xml:space="preserve">Skin</w:t>
      </w:r>
      <w:r>
        <w:t xml:space="preserve">" (2013).</w:t>
      </w:r>
    </w:p>
    <w:p>
      <w:pPr>
        <w:numPr>
          <w:ilvl w:val="0"/>
          <w:numId w:val="1001"/>
        </w:numPr>
        <w:pStyle w:val="Compact"/>
      </w:pPr>
      <w:r>
        <w:t xml:space="preserve">Charef, Mehdi. "</w:t>
      </w:r>
      <w:r>
        <w:rPr>
          <w:iCs/>
          <w:i/>
        </w:rPr>
        <w:t xml:space="preserve">Chronique d’un été</w:t>
      </w:r>
      <w:r>
        <w:t xml:space="preserve">" (1984).</w:t>
      </w:r>
    </w:p>
    <w:p>
      <w:pPr>
        <w:numPr>
          <w:ilvl w:val="0"/>
          <w:numId w:val="1001"/>
        </w:numPr>
        <w:pStyle w:val="Compact"/>
      </w:pPr>
      <w:r>
        <w:t xml:space="preserve">Casablanca Film Center Annual Reports (2015–2023).</w:t>
      </w:r>
    </w:p>
    <w:p>
      <w:pPr>
        <w:pStyle w:val="FirstParagraph"/>
      </w:pPr>
      <w:r>
        <w:rPr>
          <w:bCs/>
          <w:b/>
        </w:rPr>
        <w:t xml:space="preserve">Word Count: 976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Film Director in Morocco, Casablanca</dc:title>
  <dc:creator/>
  <dc:language>en</dc:language>
  <cp:keywords/>
  <dcterms:created xsi:type="dcterms:W3CDTF">2026-07-21T10:41:14Z</dcterms:created>
  <dcterms:modified xsi:type="dcterms:W3CDTF">2026-07-21T10:41:14Z</dcterms:modified>
</cp:coreProperties>
</file>

<file path=docProps/custom.xml><?xml version="1.0" encoding="utf-8"?>
<Properties xmlns="http://schemas.openxmlformats.org/officeDocument/2006/custom-properties" xmlns:vt="http://schemas.openxmlformats.org/officeDocument/2006/docPropsVTypes"/>
</file>