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554db0680eba2ba7b81bf5963b945cb243c66cf"/>
    <w:p>
      <w:pPr>
        <w:pStyle w:val="Heading1"/>
      </w:pPr>
      <w:r>
        <w:t xml:space="preserve">Master Thesis: The Evolution and Impact of Film Directors in Myanmar Yangon</w:t>
      </w:r>
    </w:p>
    <w:bookmarkStart w:id="20" w:name="introduction"/>
    <w:p>
      <w:pPr>
        <w:pStyle w:val="Heading2"/>
      </w:pPr>
      <w:r>
        <w:t xml:space="preserve">Introduction</w:t>
      </w:r>
    </w:p>
    <w:p>
      <w:pPr>
        <w:pStyle w:val="FirstParagraph"/>
      </w:pPr>
      <w:r>
        <w:t xml:space="preserve">This Master Thesis explores the role, challenges, and contributions of film directors in the context of Myanmar Yangon. As a cultural and economic hub in Southeast Asia, Yangon has emerged as a critical center for cinematic expression in Myanmar. This study examines how film directors in Yangon have navigated historical, political, and social changes to shape a unique cinematic identity that resonates both locally and globally.</w:t>
      </w:r>
    </w:p>
    <w:bookmarkEnd w:id="20"/>
    <w:bookmarkStart w:id="22" w:name="historical_context"/>
    <w:bookmarkStart w:id="21" w:name="Xb3d856a3af731d46d04e51dd579c6f63630c127"/>
    <w:p>
      <w:pPr>
        <w:pStyle w:val="Heading2"/>
      </w:pPr>
      <w:r>
        <w:t xml:space="preserve">Historical Context of Cinema in Myanmar Yangon</w:t>
      </w:r>
    </w:p>
    <w:p>
      <w:pPr>
        <w:pStyle w:val="FirstParagraph"/>
      </w:pPr>
      <w:r>
        <w:t xml:space="preserve">Cinema in Myanmar has its roots in the early 20th century, with the first film screenings occurring in Yangon during colonial times. The post-independence era saw a flourishing of national cinema, though political turmoil and censorship limited artistic freedom for decades. Despite these challenges, Yangon remained a focal point for film production and distribution, fostering a generation of directors who blended traditional Burmese storytelling with modern cinematic techniques.</w:t>
      </w:r>
    </w:p>
    <w:p>
      <w:pPr>
        <w:pStyle w:val="BodyText"/>
      </w:pPr>
      <w:r>
        <w:t xml:space="preserve">Key figures like Tin Htaik Kyaw and Aung Myint laid the groundwork for Burmese cinema in the 1960s and 1970s. However, the military junta's strict film policies during the 1980s and 1990s stifled creative expression. In recent years, with political reforms and increased international engagement, Yangon has witnessed a renaissance in film culture, with directors exploring themes of identity, resistance, and societal transformation.</w:t>
      </w:r>
    </w:p>
    <w:bookmarkEnd w:id="21"/>
    <w:bookmarkEnd w:id="22"/>
    <w:bookmarkStart w:id="24" w:name="current_landscape"/>
    <w:bookmarkStart w:id="23" w:name="X3e3c50d1fd05c407ff9f856dace6f9c3ca72d1c"/>
    <w:p>
      <w:pPr>
        <w:pStyle w:val="Heading2"/>
      </w:pPr>
      <w:r>
        <w:t xml:space="preserve">The Contemporary Landscape of Film Directors in Yangon</w:t>
      </w:r>
    </w:p>
    <w:p>
      <w:pPr>
        <w:pStyle w:val="FirstParagraph"/>
      </w:pPr>
      <w:r>
        <w:t xml:space="preserve">Today, Myanmar Yangon is home to a dynamic group of film directors who are redefining the nation's cinematic narrative. Directors such as Aung Kyaw Oo and Nandar Lwin have gained recognition for their work in both local and international film festivals. Their films often address socio-political issues, reflecting the complexities of post-coup Myanmar while celebrating Burmese heritage.</w:t>
      </w:r>
    </w:p>
    <w:p>
      <w:pPr>
        <w:pStyle w:val="BodyText"/>
      </w:pPr>
      <w:r>
        <w:t xml:space="preserve">The rise of digital filmmaking and social media platforms has democratized access to tools and audiences, allowing independent directors in Yangon to bypass traditional gatekeepers. This shift has enabled a more diverse range of voices to emerge, from youth-driven narratives to stories centered on ethnic minorities and women's experiences.</w:t>
      </w:r>
    </w:p>
    <w:bookmarkEnd w:id="23"/>
    <w:bookmarkEnd w:id="24"/>
    <w:bookmarkStart w:id="26" w:name="challenges_and_opportunities"/>
    <w:bookmarkStart w:id="25" w:name="X1e9b73b746c91a540389739c191ac987c38a033"/>
    <w:p>
      <w:pPr>
        <w:pStyle w:val="Heading2"/>
      </w:pPr>
      <w:r>
        <w:t xml:space="preserve">Challenges and Opportunities for Film Directors in Yangon</w:t>
      </w:r>
    </w:p>
    <w:p>
      <w:pPr>
        <w:pStyle w:val="FirstParagraph"/>
      </w:pPr>
      <w:r>
        <w:t xml:space="preserve">Despite progress, film directors in Yangon face significant challenges. Political instability, limited funding, and a lack of infrastructure remain barriers to creative freedom. Additionally, the dominance of English-language media often overshadows local narratives, making it difficult for Burmese films to compete globally.</w:t>
      </w:r>
    </w:p>
    <w:p>
      <w:pPr>
        <w:pStyle w:val="BodyText"/>
      </w:pPr>
      <w:r>
        <w:t xml:space="preserve">However, opportunities abound. International co-productions and film festivals such as the Yangon Film Festival have provided platforms for directors to showcase their work. Collaborations with global filmmakers and access to grants from organizations like the Asia Foundation are helping sustain this artistic movement.</w:t>
      </w:r>
    </w:p>
    <w:bookmarkEnd w:id="25"/>
    <w:bookmarkEnd w:id="26"/>
    <w:bookmarkStart w:id="28" w:name="case_studies"/>
    <w:bookmarkStart w:id="27" w:name="X70f709d90e1fb0d23ad2e19ccbf0c30773eef9c"/>
    <w:p>
      <w:pPr>
        <w:pStyle w:val="Heading2"/>
      </w:pPr>
      <w:r>
        <w:t xml:space="preserve">Case Studies: Notable Film Directors in Yangon</w:t>
      </w:r>
    </w:p>
    <w:p>
      <w:pPr>
        <w:pStyle w:val="FirstParagraph"/>
      </w:pPr>
      <w:r>
        <w:rPr>
          <w:bCs/>
          <w:b/>
        </w:rPr>
        <w:t xml:space="preserve">Aung Kyaw Oo:</w:t>
      </w:r>
      <w:r>
        <w:t xml:space="preserve"> </w:t>
      </w:r>
      <w:r>
        <w:t xml:space="preserve">Known for his critically acclaimed film "The Silent Village" (2018), Aung Kyaw Oo has become a symbol of resistance through cinema. His work highlights the struggles of rural communities under political upheaval, earning him accolades at the Dhaka International Film Festival.</w:t>
      </w:r>
    </w:p>
    <w:p>
      <w:pPr>
        <w:pStyle w:val="BodyText"/>
      </w:pPr>
      <w:r>
        <w:rPr>
          <w:bCs/>
          <w:b/>
        </w:rPr>
        <w:t xml:space="preserve">Nandar Lwin:</w:t>
      </w:r>
      <w:r>
        <w:t xml:space="preserve"> </w:t>
      </w:r>
      <w:r>
        <w:t xml:space="preserve">A pioneer in Burmese women's cinema, Nandar Lwin’s film "The River of My Life" (2021) explores themes of gender and tradition. Her success has inspired a new wave of female directors in Yangon, who are challenging patriarchal norms through storytelling.</w:t>
      </w:r>
    </w:p>
    <w:p>
      <w:pPr>
        <w:pStyle w:val="BodyText"/>
      </w:pPr>
      <w:r>
        <w:rPr>
          <w:bCs/>
          <w:b/>
        </w:rPr>
        <w:t xml:space="preserve">Tin Htaik Kyaw:</w:t>
      </w:r>
      <w:r>
        <w:t xml:space="preserve"> </w:t>
      </w:r>
      <w:r>
        <w:t xml:space="preserve">Though a veteran director, Tin Htaik Kyaw remains an influential figure in Yangon's film community. His recent documentary series on Burmese folklore has reignited interest in traditional narratives among younger audiences.</w:t>
      </w:r>
    </w:p>
    <w:bookmarkEnd w:id="27"/>
    <w:bookmarkEnd w:id="28"/>
    <w:bookmarkStart w:id="29" w:name="conclusion"/>
    <w:p>
      <w:pPr>
        <w:pStyle w:val="Heading2"/>
      </w:pPr>
      <w:r>
        <w:t xml:space="preserve">Conclusion</w:t>
      </w:r>
    </w:p>
    <w:p>
      <w:pPr>
        <w:pStyle w:val="FirstParagraph"/>
      </w:pPr>
      <w:r>
        <w:t xml:space="preserve">This Master Thesis underscores the pivotal role of film directors in shaping Myanmar Yangon's cultural and artistic landscape. As both a historical and contemporary force, these directors are navigating a complex interplay of tradition and modernity, resistance and resilience. Their work not only reflects the socio-political realities of Myanmar but also contributes to a global dialogue on cinema as an agent of change.</w:t>
      </w:r>
    </w:p>
    <w:p>
      <w:pPr>
        <w:pStyle w:val="BodyText"/>
      </w:pPr>
      <w:r>
        <w:t xml:space="preserve">For future research, it is recommended to explore the intersection of technology and storytelling in Yangon’s film industry or investigate the impact of diaspora communities on Burmese cinema. As Myanmar continues its journey toward democratization, the role of film directors in Yangon will undoubtedly remain central to its cultural evolution.</w:t>
      </w:r>
    </w:p>
    <w:bookmarkEnd w:id="29"/>
    <w:p>
      <w:pPr>
        <w:pStyle w:val="BodyText"/>
      </w:pPr>
      <w:r>
        <w:t xml:space="preserve">Prepared as part of a Master Thesis in Film Studies, focusing on the unique challenges and contributions of film directors in Myanmar Yangon.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Film Directors in Myanmar Yangon</dc:title>
  <dc:creator/>
  <dc:language>en</dc:language>
  <cp:keywords/>
  <dcterms:created xsi:type="dcterms:W3CDTF">2026-07-22T20:48:28Z</dcterms:created>
  <dcterms:modified xsi:type="dcterms:W3CDTF">2026-07-22T20:48:28Z</dcterms:modified>
</cp:coreProperties>
</file>

<file path=docProps/custom.xml><?xml version="1.0" encoding="utf-8"?>
<Properties xmlns="http://schemas.openxmlformats.org/officeDocument/2006/custom-properties" xmlns:vt="http://schemas.openxmlformats.org/officeDocument/2006/docPropsVTypes"/>
</file>