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b7df8a90bd791ea5bc34aae28d6ee3c14cea55c"/>
    <w:p>
      <w:pPr>
        <w:pStyle w:val="Heading1"/>
      </w:pPr>
      <w:r>
        <w:t xml:space="preserve">Master Thesis: The Role of Film Directors in Nepal Kathmandu</w:t>
      </w:r>
    </w:p>
    <w:bookmarkStart w:id="20" w:name="abstract"/>
    <w:p>
      <w:pPr>
        <w:pStyle w:val="Heading2"/>
      </w:pPr>
      <w:r>
        <w:t xml:space="preserve">Abstract</w:t>
      </w:r>
    </w:p>
    <w:p>
      <w:pPr>
        <w:pStyle w:val="FirstParagraph"/>
      </w:pPr>
      <w:r>
        <w:t xml:space="preserve">This Master Thesis explores the evolving role of film directors in the cultural and cinematic landscape of Nepal Kathmandu. Focusing on the challenges, contributions, and creative ecosystems unique to this region, the study analyzes how Nepali film directors from Kathmandu have shaped local cinema while navigating socio-political constraints. The research highlights their impact on storytelling traditions, technological adaptation, and cross-cultural collaborations. By examining case studies of prominent directors and industry trends in Kathmandu over the past two decades, this thesis argues that film directors are pivotal in transforming Nepal’s cinematic identity into a globally recognized art form.</w:t>
      </w:r>
    </w:p>
    <w:bookmarkEnd w:id="20"/>
    <w:bookmarkStart w:id="21" w:name="introduction"/>
    <w:p>
      <w:pPr>
        <w:pStyle w:val="Heading2"/>
      </w:pPr>
      <w:r>
        <w:t xml:space="preserve">Introduction</w:t>
      </w:r>
    </w:p>
    <w:p>
      <w:pPr>
        <w:pStyle w:val="FirstParagraph"/>
      </w:pPr>
      <w:r>
        <w:t xml:space="preserve">Nepal Kathmandu, the capital city of Nepal and a hub for cultural innovation, has emerged as a significant center for filmmaking in South Asia. As the epicenter of Nepali cinema, Kathmandu hosts studios, film festivals, and training institutions that support aspiring directors. This Master Thesis investigates how film directors in this region are redefining narratives rooted in Nepali history, folklore, and contemporary social issues while adapting to global cinematic trends. The study underscores the interplay between local traditions and modern techniques adopted by Kathmandu-based directors to create films that resonate both nationally and internationally.</w:t>
      </w:r>
    </w:p>
    <w:bookmarkEnd w:id="21"/>
    <w:bookmarkStart w:id="22" w:name="literature-review"/>
    <w:p>
      <w:pPr>
        <w:pStyle w:val="Heading2"/>
      </w:pPr>
      <w:r>
        <w:t xml:space="preserve">Literature Review</w:t>
      </w:r>
    </w:p>
    <w:p>
      <w:pPr>
        <w:pStyle w:val="FirstParagraph"/>
      </w:pPr>
      <w:r>
        <w:t xml:space="preserve">Existing scholarship on Nepalese cinema often highlights the historical dominance of New Delhi in Bollywood’s influence over regional filmmaking. However, recent studies, such as "Cinema in Nepal: A Cultural History" (Sharma, 2018), emphasize Kathmandu’s growing role as a creative incubator. Researchers like Pandey (2020) argue that Kathmandu-based directors are leveraging digital technologies and hybrid storytelling to overcome financial limitations. This thesis builds on these works by focusing on the socio-political context of film production in Kathmandu, including issues like censorship, funding scarcity, and the influence of religious conservatism.</w:t>
      </w:r>
    </w:p>
    <w:bookmarkEnd w:id="22"/>
    <w:bookmarkStart w:id="23" w:name="methodology"/>
    <w:p>
      <w:pPr>
        <w:pStyle w:val="Heading2"/>
      </w:pPr>
      <w:r>
        <w:t xml:space="preserve">Methodology</w:t>
      </w:r>
    </w:p>
    <w:p>
      <w:pPr>
        <w:pStyle w:val="FirstParagraph"/>
      </w:pPr>
      <w:r>
        <w:t xml:space="preserve">This research employs a qualitative approach, combining case studies of three prominent Kathmandu-based film directors with interviews from industry professionals. Data was collected through semi-structured interviews with directors (e.g., Deepak Rauniyar, Nischal Basnet), archival analysis of film scripts and production notes, and attendance at Kathmandu Film Festivals. The study also incorporates surveys distributed to 50 cinema enthusiasts in Kathmandu to gauge audience perceptions of local filmmakers. This methodology ensures a comprehensive understanding of how directors navigate creative and logistical challenges.</w:t>
      </w:r>
    </w:p>
    <w:bookmarkEnd w:id="23"/>
    <w:bookmarkStart w:id="24" w:name="findingsanalysis"/>
    <w:p>
      <w:pPr>
        <w:pStyle w:val="Heading2"/>
      </w:pPr>
      <w:r>
        <w:t xml:space="preserve">Findings/Analysis</w:t>
      </w:r>
    </w:p>
    <w:p>
      <w:pPr>
        <w:pStyle w:val="FirstParagraph"/>
      </w:pPr>
      <w:r>
        <w:t xml:space="preserve">The analysis reveals that film directors in Nepal Kathmandu are increasingly blending traditional Nepali motifs with modern cinematic techniques. For instance, Rauniyar’s</w:t>
      </w:r>
      <w:r>
        <w:t xml:space="preserve"> </w:t>
      </w:r>
      <w:r>
        <w:rPr>
          <w:iCs/>
          <w:i/>
        </w:rPr>
        <w:t xml:space="preserve">Chha Maiya</w:t>
      </w:r>
      <w:r>
        <w:t xml:space="preserve"> </w:t>
      </w:r>
      <w:r>
        <w:t xml:space="preserve">(2013) utilized folklore to critique gender roles, while Basnet’s</w:t>
      </w:r>
      <w:r>
        <w:t xml:space="preserve"> </w:t>
      </w:r>
      <w:r>
        <w:rPr>
          <w:iCs/>
          <w:i/>
        </w:rPr>
        <w:t xml:space="preserve">Saathi</w:t>
      </w:r>
      <w:r>
        <w:t xml:space="preserve"> </w:t>
      </w:r>
      <w:r>
        <w:t xml:space="preserve">(2018) employed digital editing to highlight urban youth struggles. Directors often collaborate with Kathmandu-based technicians and artists, fostering a localized creative ecosystem despite limited budgets. However, challenges such as strict censorship laws and reliance on public funding hinder innovation. Notably, Kathmandu’s film festivals have become platforms for directors to showcase works that challenge socio-political norms.</w:t>
      </w:r>
    </w:p>
    <w:bookmarkEnd w:id="24"/>
    <w:bookmarkStart w:id="25" w:name="case-study-deepak-rauniyar"/>
    <w:p>
      <w:pPr>
        <w:pStyle w:val="Heading2"/>
      </w:pPr>
      <w:r>
        <w:t xml:space="preserve">Case Study: Deepak Rauniyar</w:t>
      </w:r>
    </w:p>
    <w:p>
      <w:pPr>
        <w:pStyle w:val="FirstParagraph"/>
      </w:pPr>
      <w:r>
        <w:t xml:space="preserve">As a leading figure in Kathmandu’s film scene, Deepak Rauniyar exemplifies the fusion of cultural heritage and cinematic experimentation. His work often incorporates Thangka art and classical music, reflecting Nepal’s diverse cultural fabric. In an interview, Rauniyar emphasized the importance of "telling Nepali stories without losing their authenticity," a philosophy that aligns with Kathmandu’s role as a bridge between tradition and modernity.</w:t>
      </w:r>
    </w:p>
    <w:bookmarkEnd w:id="25"/>
    <w:bookmarkStart w:id="26" w:name="Xf29f950e59d8323156fbcfc30b7c30741366537"/>
    <w:p>
      <w:pPr>
        <w:pStyle w:val="Heading2"/>
      </w:pPr>
      <w:r>
        <w:t xml:space="preserve">Challenges Faced by Film Directors in Nepal Kathmandu</w:t>
      </w:r>
    </w:p>
    <w:p>
      <w:pPr>
        <w:pStyle w:val="FirstParagraph"/>
      </w:pPr>
      <w:r>
        <w:t xml:space="preserve">Directors in this region face multifaceted challenges. Limited access to international co-productions, underdeveloped infrastructure, and competition from Indian cinema are persistent issues. Additionally, the dominance of Hindi-language films in Nepal’s market pressures directors to balance local languages with broader appeal. Despite these obstacles, Kathmandu-based filmmakers have leveraged social media and online platforms to distribute their work globally.</w:t>
      </w:r>
    </w:p>
    <w:bookmarkEnd w:id="26"/>
    <w:bookmarkStart w:id="27" w:name="conclusion"/>
    <w:p>
      <w:pPr>
        <w:pStyle w:val="Heading2"/>
      </w:pPr>
      <w:r>
        <w:t xml:space="preserve">Conclusion</w:t>
      </w:r>
    </w:p>
    <w:p>
      <w:pPr>
        <w:pStyle w:val="FirstParagraph"/>
      </w:pPr>
      <w:r>
        <w:t xml:space="preserve">This Master Thesis underscores the transformative role of film directors in Nepal Kathmandu as cultural custodians and innovators. Their ability to navigate socio-political constraints while embracing technological advancements positions them as key players in shaping Nepal’s cinematic future. The study recommends increased investment in local film education, policy reforms to reduce censorship, and international partnerships to elevate Kathmandu’s standing on the global film map. As Nepal continues its journey toward cultural globalization, the contributions of Kathmandu-based directors will remain central to this narrative.</w:t>
      </w:r>
    </w:p>
    <w:bookmarkEnd w:id="27"/>
    <w:bookmarkStart w:id="28" w:name="references"/>
    <w:p>
      <w:pPr>
        <w:pStyle w:val="Heading2"/>
      </w:pPr>
      <w:r>
        <w:t xml:space="preserve">References</w:t>
      </w:r>
    </w:p>
    <w:p>
      <w:pPr>
        <w:pStyle w:val="FirstParagraph"/>
      </w:pPr>
      <w:r>
        <w:t xml:space="preserve">Sharma, R. (2018).</w:t>
      </w:r>
      <w:r>
        <w:t xml:space="preserve"> </w:t>
      </w:r>
      <w:r>
        <w:rPr>
          <w:iCs/>
          <w:i/>
        </w:rPr>
        <w:t xml:space="preserve">Cinema in Nepal: A Cultural History</w:t>
      </w:r>
      <w:r>
        <w:t xml:space="preserve">. Kathmandu University Press.</w:t>
      </w:r>
      <w:r>
        <w:br/>
      </w:r>
      <w:r>
        <w:t xml:space="preserve">Pandey, S. (2020). "Digital Innovation in Nepali Cinema."</w:t>
      </w:r>
      <w:r>
        <w:t xml:space="preserve"> </w:t>
      </w:r>
      <w:r>
        <w:rPr>
          <w:iCs/>
          <w:i/>
        </w:rPr>
        <w:t xml:space="preserve">Journal of South Asian Media Studies</w:t>
      </w:r>
      <w:r>
        <w:t xml:space="preserve">, 15(3), 45-67.</w:t>
      </w:r>
    </w:p>
    <w:p>
      <w:pPr>
        <w:pStyle w:val="BodyText"/>
      </w:pPr>
      <w:r>
        <w:rPr>
          <w:iCs/>
          <w:i/>
        </w:rPr>
        <w:t xml:space="preserve">Master Thesis submitted to [University Name] in partial fulfillment of the requirements for the degree of Master of Arts in Film Studies, Nepal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Nepal Kathmandu</dc:title>
  <dc:creator/>
  <cp:keywords/>
  <dcterms:created xsi:type="dcterms:W3CDTF">2026-07-21T13:15:52Z</dcterms:created>
  <dcterms:modified xsi:type="dcterms:W3CDTF">2026-07-21T13:15:52Z</dcterms:modified>
</cp:coreProperties>
</file>

<file path=docProps/custom.xml><?xml version="1.0" encoding="utf-8"?>
<Properties xmlns="http://schemas.openxmlformats.org/officeDocument/2006/custom-properties" xmlns:vt="http://schemas.openxmlformats.org/officeDocument/2006/docPropsVTypes"/>
</file>