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6f83fdf1bcdcc3626f0fc49b965738a3458a918"/>
    <w:p>
      <w:pPr>
        <w:pStyle w:val="Heading1"/>
      </w:pPr>
      <w:r>
        <w:t xml:space="preserve">Master Thesis: The Role of Film Directors in Pakistan Islamabad</w:t>
      </w:r>
    </w:p>
    <w:p>
      <w:pPr>
        <w:pStyle w:val="FirstParagraph"/>
      </w:pPr>
      <w:r>
        <w:rPr>
          <w:bCs/>
          <w:b/>
        </w:rPr>
        <w:t xml:space="preserve">Abstract:</w:t>
      </w:r>
    </w:p>
    <w:p>
      <w:pPr>
        <w:pStyle w:val="BodyText"/>
      </w:pPr>
      <w:r>
        <w:t xml:space="preserve">This Master Thesis explores the significance of film directors in shaping the cultural and socio-political landscape of Pakistan, with a specific focus on Islamabad as a hub for cinematic innovation. By examining the contributions, challenges, and opportunities faced by film directors in Islamabad, this study highlights their role in preserving national identity while navigating global cinematic trends. The research underscores how film directors in this region serve as both artists and cultural ambassadors.</w:t>
      </w:r>
    </w:p>
    <w:bookmarkStart w:id="20" w:name="introduction"/>
    <w:p>
      <w:pPr>
        <w:pStyle w:val="Heading2"/>
      </w:pPr>
      <w:r>
        <w:t xml:space="preserve">1. Introduction</w:t>
      </w:r>
    </w:p>
    <w:p>
      <w:pPr>
        <w:pStyle w:val="FirstParagraph"/>
      </w:pPr>
      <w:r>
        <w:t xml:space="preserve">Pakistan’s film industry has long been a reflection of its diverse cultural heritage, socio-political dynamics, and evolving artistic expressions. However, the role of Islamabad as a central administrative and cultural hub often remains underrepresented in mainstream discussions about Pakistani cinema. This thesis aims to fill this gap by analyzing the unique contributions of film directors operating in Islamabad within the broader context of Pakistan’s film industry.</w:t>
      </w:r>
    </w:p>
    <w:p>
      <w:pPr>
        <w:pStyle w:val="BodyText"/>
      </w:pPr>
      <w:r>
        <w:t xml:space="preserve">Islamabad, as the capital city, offers a dynamic environment for creative professionals due to its proximity to political institutions, educational institutions (e.g., National University of Sciences and Technology), and emerging media organizations. This thesis investigates how film directors in Islamabad leverage these resources to create narratives that resonate locally while engaging with international audiences.</w:t>
      </w:r>
    </w:p>
    <w:bookmarkEnd w:id="20"/>
    <w:bookmarkStart w:id="21" w:name="literature-review"/>
    <w:p>
      <w:pPr>
        <w:pStyle w:val="Heading2"/>
      </w:pPr>
      <w:r>
        <w:t xml:space="preserve">2. Literature Review</w:t>
      </w:r>
    </w:p>
    <w:p>
      <w:pPr>
        <w:pStyle w:val="FirstParagraph"/>
      </w:pPr>
      <w:r>
        <w:t xml:space="preserve">Existing scholarship on Pakistani cinema often emphasizes the dominance of Lahore-based productions, such as Lollywood, and the socio-political critiques embedded in films like</w:t>
      </w:r>
      <w:r>
        <w:t xml:space="preserve"> </w:t>
      </w:r>
      <w:r>
        <w:rPr>
          <w:iCs/>
          <w:i/>
        </w:rPr>
        <w:t xml:space="preserve">Bol</w:t>
      </w:r>
      <w:r>
        <w:t xml:space="preserve"> </w:t>
      </w:r>
      <w:r>
        <w:t xml:space="preserve">(2011) and</w:t>
      </w:r>
      <w:r>
        <w:t xml:space="preserve"> </w:t>
      </w:r>
      <w:r>
        <w:rPr>
          <w:iCs/>
          <w:i/>
        </w:rPr>
        <w:t xml:space="preserve">Manto</w:t>
      </w:r>
      <w:r>
        <w:t xml:space="preserve"> </w:t>
      </w:r>
      <w:r>
        <w:t xml:space="preserve">(2018). However, recent studies have begun to highlight the growing influence of directors from Islamabad and other northern regions who address themes of modernity, urbanization, and cultural hybridity.</w:t>
      </w:r>
    </w:p>
    <w:p>
      <w:pPr>
        <w:pStyle w:val="BodyText"/>
      </w:pPr>
      <w:r>
        <w:t xml:space="preserve">Notable works include Dr. Ayesha Khan’s</w:t>
      </w:r>
      <w:r>
        <w:t xml:space="preserve"> </w:t>
      </w:r>
      <w:r>
        <w:rPr>
          <w:iCs/>
          <w:i/>
        </w:rPr>
        <w:t xml:space="preserve">The Politics of Cinematic Representation in Pakistan</w:t>
      </w:r>
      <w:r>
        <w:t xml:space="preserve"> </w:t>
      </w:r>
      <w:r>
        <w:t xml:space="preserve">(2020), which discusses how film directors in Islamabad are redefining storytelling through digital platforms. Similarly, the study by Zain-ul-Abdin (2019) on “Urban Cinema and Identity Formation” provides a framework for analyzing how directors in Islamabad address the complexities of contemporary Pakistani society.</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interviews with film directors in Islamabad, and an analysis of selected films produced by local artists. The methodology includes:</w:t>
      </w:r>
    </w:p>
    <w:p>
      <w:pPr>
        <w:numPr>
          <w:ilvl w:val="0"/>
          <w:numId w:val="1001"/>
        </w:numPr>
        <w:pStyle w:val="Compact"/>
      </w:pPr>
      <w:r>
        <w:rPr>
          <w:bCs/>
          <w:b/>
        </w:rPr>
        <w:t xml:space="preserve">Case Studies:</w:t>
      </w:r>
      <w:r>
        <w:t xml:space="preserve"> </w:t>
      </w:r>
      <w:r>
        <w:t xml:space="preserve">Examination of films like</w:t>
      </w:r>
      <w:r>
        <w:t xml:space="preserve"> </w:t>
      </w:r>
      <w:r>
        <w:rPr>
          <w:iCs/>
          <w:i/>
        </w:rPr>
        <w:t xml:space="preserve">Aur Kahan Hai</w:t>
      </w:r>
      <w:r>
        <w:t xml:space="preserve"> </w:t>
      </w:r>
      <w:r>
        <w:t xml:space="preserve">(2018) and</w:t>
      </w:r>
      <w:r>
        <w:t xml:space="preserve"> </w:t>
      </w:r>
      <w:r>
        <w:rPr>
          <w:iCs/>
          <w:i/>
        </w:rPr>
        <w:t xml:space="preserve">Karachi Se Lahore</w:t>
      </w:r>
      <w:r>
        <w:t xml:space="preserve"> </w:t>
      </w:r>
      <w:r>
        <w:t xml:space="preserve">(2021), directed by Islamabad-based filmmakers.</w:t>
      </w:r>
    </w:p>
    <w:p>
      <w:pPr>
        <w:numPr>
          <w:ilvl w:val="0"/>
          <w:numId w:val="1001"/>
        </w:numPr>
        <w:pStyle w:val="Compact"/>
      </w:pPr>
      <w:r>
        <w:rPr>
          <w:bCs/>
          <w:b/>
        </w:rPr>
        <w:t xml:space="preserve">Semi-Structured Interviews:</w:t>
      </w:r>
      <w:r>
        <w:t xml:space="preserve"> </w:t>
      </w:r>
      <w:r>
        <w:t xml:space="preserve">Conversations with five film directors operating in Islamabad, focusing on their creative processes, challenges, and cultural influences.</w:t>
      </w:r>
    </w:p>
    <w:p>
      <w:pPr>
        <w:numPr>
          <w:ilvl w:val="0"/>
          <w:numId w:val="1001"/>
        </w:numPr>
        <w:pStyle w:val="Compact"/>
      </w:pPr>
      <w:r>
        <w:rPr>
          <w:bCs/>
          <w:b/>
        </w:rPr>
        <w:t xml:space="preserve">Analytical Framework:</w:t>
      </w:r>
      <w:r>
        <w:t xml:space="preserve"> </w:t>
      </w:r>
      <w:r>
        <w:t xml:space="preserve">Utilization of cultural theory and postcolonial studies to interpret narrative themes.</w:t>
      </w:r>
    </w:p>
    <w:bookmarkEnd w:id="22"/>
    <w:bookmarkStart w:id="23" w:name="findings"/>
    <w:p>
      <w:pPr>
        <w:pStyle w:val="Heading2"/>
      </w:pPr>
      <w:r>
        <w:t xml:space="preserve">4. Findings</w:t>
      </w:r>
    </w:p>
    <w:p>
      <w:pPr>
        <w:pStyle w:val="FirstParagraph"/>
      </w:pPr>
      <w:r>
        <w:t xml:space="preserve">The findings reveal that film directors in Islamabad are uniquely positioned to blend traditional Pakistani storytelling with contemporary issues such as gender equality, environmental concerns, and the impact of technology on society. Key observations include:</w:t>
      </w:r>
    </w:p>
    <w:p>
      <w:pPr>
        <w:numPr>
          <w:ilvl w:val="0"/>
          <w:numId w:val="1002"/>
        </w:numPr>
        <w:pStyle w:val="Compact"/>
      </w:pPr>
      <w:r>
        <w:rPr>
          <w:bCs/>
          <w:b/>
        </w:rPr>
        <w:t xml:space="preserve">Cultural Authenticity:</w:t>
      </w:r>
      <w:r>
        <w:t xml:space="preserve"> </w:t>
      </w:r>
      <w:r>
        <w:t xml:space="preserve">Directors often incorporate Punjabi, Pashto, or Balochi dialects and folklore to celebrate Pakistan’s multicultural identity.</w:t>
      </w:r>
    </w:p>
    <w:p>
      <w:pPr>
        <w:numPr>
          <w:ilvl w:val="0"/>
          <w:numId w:val="1002"/>
        </w:numPr>
        <w:pStyle w:val="Compact"/>
      </w:pPr>
      <w:r>
        <w:rPr>
          <w:bCs/>
          <w:b/>
        </w:rPr>
        <w:t xml:space="preserve">Technological Innovation:</w:t>
      </w:r>
      <w:r>
        <w:t xml:space="preserve"> </w:t>
      </w:r>
      <w:r>
        <w:t xml:space="preserve">Use of digital filmmaking techniques and social media for distribution has enabled directors to bypass traditional censorship mechanisms.</w:t>
      </w:r>
    </w:p>
    <w:p>
      <w:pPr>
        <w:numPr>
          <w:ilvl w:val="0"/>
          <w:numId w:val="1002"/>
        </w:numPr>
        <w:pStyle w:val="Compact"/>
      </w:pPr>
      <w:r>
        <w:rPr>
          <w:bCs/>
          <w:b/>
        </w:rPr>
        <w:t xml:space="preserve">Socio-Political Commentary:</w:t>
      </w:r>
      <w:r>
        <w:t xml:space="preserve"> </w:t>
      </w:r>
      <w:r>
        <w:t xml:space="preserve">Films like</w:t>
      </w:r>
      <w:r>
        <w:t xml:space="preserve"> </w:t>
      </w:r>
      <w:r>
        <w:rPr>
          <w:iCs/>
          <w:i/>
        </w:rPr>
        <w:t xml:space="preserve">Aur Kahan Hai</w:t>
      </w:r>
      <w:r>
        <w:t xml:space="preserve"> </w:t>
      </w:r>
      <w:r>
        <w:t xml:space="preserve">critique urban poverty and displacement, reflecting Islamabad’s own socio-economic disparities.</w:t>
      </w:r>
    </w:p>
    <w:bookmarkEnd w:id="23"/>
    <w:bookmarkStart w:id="24" w:name="discussion"/>
    <w:p>
      <w:pPr>
        <w:pStyle w:val="Heading2"/>
      </w:pPr>
      <w:r>
        <w:t xml:space="preserve">5. Discussion</w:t>
      </w:r>
    </w:p>
    <w:p>
      <w:pPr>
        <w:pStyle w:val="FirstParagraph"/>
      </w:pPr>
      <w:r>
        <w:t xml:space="preserve">The analysis of case studies and interviews highlights the dual role of film directors in Islamabad as both cultural custodians and innovators. While they face challenges such as limited funding, censorship, and competition with mainstream Lollywood productions, their work has gained recognition through international film festivals like the Dubai International Film Festival.</w:t>
      </w:r>
    </w:p>
    <w:p>
      <w:pPr>
        <w:pStyle w:val="BodyText"/>
      </w:pPr>
      <w:r>
        <w:t xml:space="preserve">Moreover, the thesis argues that Islamabad’s status as a political center allows directors to engage critically with national policies and their impact on everyday life. For instance, films addressing issues like climate change or education reform often draw inspiration from government initiatives and public discourse in Islamabad.</w:t>
      </w:r>
    </w:p>
    <w:bookmarkEnd w:id="24"/>
    <w:bookmarkStart w:id="25" w:name="conclusion"/>
    <w:p>
      <w:pPr>
        <w:pStyle w:val="Heading2"/>
      </w:pPr>
      <w:r>
        <w:t xml:space="preserve">6. Conclusion</w:t>
      </w:r>
    </w:p>
    <w:p>
      <w:pPr>
        <w:pStyle w:val="FirstParagraph"/>
      </w:pPr>
      <w:r>
        <w:t xml:space="preserve">This Master Thesis underscores the critical role of film directors in Islamabad as agents of cultural preservation and social change. Their work not only enriches Pakistan’s cinematic landscape but also offers a lens through which to understand the complexities of modern Pakistani identity.</w:t>
      </w:r>
    </w:p>
    <w:p>
      <w:pPr>
        <w:pStyle w:val="BodyText"/>
      </w:pPr>
      <w:r>
        <w:t xml:space="preserve">The study concludes with recommendations for future research, including the need for institutional support (e.g., grants from the Ministry of Information Technology in Islamabad) and cross-disciplinary collaboration between film directors and academia. By fostering such partnerships, Pakistan can cultivate a more diverse and globally competitive film industry rooted in its capital city.</w:t>
      </w:r>
    </w:p>
    <w:bookmarkEnd w:id="25"/>
    <w:bookmarkStart w:id="26" w:name="references"/>
    <w:p>
      <w:pPr>
        <w:pStyle w:val="Heading2"/>
      </w:pPr>
      <w:r>
        <w:t xml:space="preserve">References</w:t>
      </w:r>
    </w:p>
    <w:p>
      <w:pPr>
        <w:numPr>
          <w:ilvl w:val="0"/>
          <w:numId w:val="1003"/>
        </w:numPr>
        <w:pStyle w:val="Compact"/>
      </w:pPr>
      <w:r>
        <w:t xml:space="preserve">Khan, A. (2020). The Politics of Cinematic Representation in Pakistan. Lahore: Dawn Publications.</w:t>
      </w:r>
    </w:p>
    <w:p>
      <w:pPr>
        <w:numPr>
          <w:ilvl w:val="0"/>
          <w:numId w:val="1003"/>
        </w:numPr>
        <w:pStyle w:val="Compact"/>
      </w:pPr>
      <w:r>
        <w:t xml:space="preserve">Zain-ul-Abdin, M. (2019). Urban Cinema and Identity Formation. Islamabad: National Media Institute.</w:t>
      </w:r>
    </w:p>
    <w:p>
      <w:pPr>
        <w:numPr>
          <w:ilvl w:val="0"/>
          <w:numId w:val="1003"/>
        </w:numPr>
        <w:pStyle w:val="Compact"/>
      </w:pPr>
      <w:r>
        <w:t xml:space="preserve">Government of Pakistan Ministry of Information Technology Report (2021). Digital Media Trends in Islamabad.</w:t>
      </w:r>
    </w:p>
    <w:p>
      <w:pPr>
        <w:pStyle w:val="FirstParagraph"/>
      </w:pPr>
      <w:r>
        <w:rPr>
          <w:iCs/>
          <w:i/>
        </w:rPr>
        <w:t xml:space="preserve">This Master Thesis is submitted as part of the M.Phil. program in Film Studies at the University of Islamabad, focusing on the intersection of Film Directors, cultural identity, and socio-political discourse in Pakistan’s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Pakistan Islamabad</dc:title>
  <dc:creator/>
  <dc:language>en</dc:language>
  <cp:keywords/>
  <dcterms:created xsi:type="dcterms:W3CDTF">2026-07-24T16:27:26Z</dcterms:created>
  <dcterms:modified xsi:type="dcterms:W3CDTF">2026-07-24T16:27:26Z</dcterms:modified>
</cp:coreProperties>
</file>

<file path=docProps/custom.xml><?xml version="1.0" encoding="utf-8"?>
<Properties xmlns="http://schemas.openxmlformats.org/officeDocument/2006/custom-properties" xmlns:vt="http://schemas.openxmlformats.org/officeDocument/2006/docPropsVTypes"/>
</file>