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Cinema</w:t>
      </w:r>
      <w:r>
        <w:t xml:space="preserve"> </w:t>
      </w:r>
      <w:r>
        <w:t xml:space="preserve">in</w:t>
      </w:r>
      <w:r>
        <w:t xml:space="preserve"> </w:t>
      </w:r>
      <w:r>
        <w:t xml:space="preserve">Qatar,</w:t>
      </w:r>
      <w:r>
        <w:t xml:space="preserve"> </w:t>
      </w:r>
      <w:r>
        <w:t xml:space="preserve">Doha</w:t>
      </w:r>
    </w:p>
    <w:bookmarkStart w:id="27" w:name="Xe1d92adfa2a90c4b2ec4917170249809ac4aced"/>
    <w:p>
      <w:pPr>
        <w:pStyle w:val="Heading1"/>
      </w:pPr>
      <w:r>
        <w:t xml:space="preserve">The Role of the Film Director in Shaping Cinema in Qatar, Doha: A Master Thesis Exploration</w:t>
      </w:r>
    </w:p>
    <w:p>
      <w:pPr>
        <w:pStyle w:val="FirstParagraph"/>
      </w:pPr>
      <w:r>
        <w:rPr>
          <w:bCs/>
          <w:b/>
        </w:rPr>
        <w:t xml:space="preserve">Abstract:</w:t>
      </w:r>
    </w:p>
    <w:p>
      <w:pPr>
        <w:pStyle w:val="BodyText"/>
      </w:pPr>
      <w:r>
        <w:t xml:space="preserve">This Master Thesis examines the evolving role of the</w:t>
      </w:r>
      <w:r>
        <w:t xml:space="preserve"> </w:t>
      </w:r>
      <w:r>
        <w:rPr>
          <w:bCs/>
          <w:b/>
        </w:rPr>
        <w:t xml:space="preserve">Film Director</w:t>
      </w:r>
      <w:r>
        <w:t xml:space="preserve"> </w:t>
      </w:r>
      <w:r>
        <w:t xml:space="preserve">as a cultural and artistic force within the context of Qatar, specifically Doha. With the rapid development of media infrastructure and cultural initiatives in Doha, such as Al Jazeera Media Network, Doha Film Institute (DFI), and Qatar Film Commission (QFC), the film industry has become a dynamic space for storytelling that reflects both local heritage and global narratives. This study investigates how</w:t>
      </w:r>
      <w:r>
        <w:t xml:space="preserve"> </w:t>
      </w:r>
      <w:r>
        <w:rPr>
          <w:bCs/>
          <w:b/>
        </w:rPr>
        <w:t xml:space="preserve">Film Directors</w:t>
      </w:r>
      <w:r>
        <w:t xml:space="preserve"> </w:t>
      </w:r>
      <w:r>
        <w:t xml:space="preserve">in Qatar navigate the intersection of tradition, modernity, and international collaboration to create cinematic works that resonate with audiences in Doha and beyond. Through a qualitative analysis of recent films, interviews with directors, and an examination of policy frameworks, this thesis highlights the unique challenges and opportunities faced by</w:t>
      </w:r>
      <w:r>
        <w:t xml:space="preserve"> </w:t>
      </w:r>
      <w:r>
        <w:rPr>
          <w:bCs/>
          <w:b/>
        </w:rPr>
        <w:t xml:space="preserve">Film Directors</w:t>
      </w:r>
      <w:r>
        <w:t xml:space="preserve"> </w:t>
      </w:r>
      <w:r>
        <w:t xml:space="preserve">in shaping Qatar’s cinematic identity.</w:t>
      </w:r>
    </w:p>
    <w:bookmarkStart w:id="20" w:name="introduction"/>
    <w:p>
      <w:pPr>
        <w:pStyle w:val="Heading2"/>
      </w:pPr>
      <w:r>
        <w:t xml:space="preserve">1. Introduction</w:t>
      </w:r>
    </w:p>
    <w:p>
      <w:pPr>
        <w:pStyle w:val="FirstParagraph"/>
      </w:pPr>
      <w:r>
        <w:t xml:space="preserve">Doha, the capital city of Qatar, has emerged as a hub for cultural and media innovation in the Middle East. The post-World Cup 2022 era has further amplified Doha’s global visibility, creating new opportunities for the film industry to thrive. As a</w:t>
      </w:r>
      <w:r>
        <w:t xml:space="preserve"> </w:t>
      </w:r>
      <w:r>
        <w:rPr>
          <w:bCs/>
          <w:b/>
        </w:rPr>
        <w:t xml:space="preserve">Master Thesis</w:t>
      </w:r>
      <w:r>
        <w:t xml:space="preserve"> </w:t>
      </w:r>
      <w:r>
        <w:t xml:space="preserve">subject, this research focuses on the pivotal role of</w:t>
      </w:r>
      <w:r>
        <w:t xml:space="preserve"> </w:t>
      </w:r>
      <w:r>
        <w:rPr>
          <w:bCs/>
          <w:b/>
        </w:rPr>
        <w:t xml:space="preserve">Film Directors</w:t>
      </w:r>
      <w:r>
        <w:t xml:space="preserve"> </w:t>
      </w:r>
      <w:r>
        <w:t xml:space="preserve">in leveraging these developments to produce narratives that celebrate Qatari culture while engaging with universal themes. The study aims to answer key questions: How do</w:t>
      </w:r>
      <w:r>
        <w:t xml:space="preserve"> </w:t>
      </w:r>
      <w:r>
        <w:rPr>
          <w:bCs/>
          <w:b/>
        </w:rPr>
        <w:t xml:space="preserve">Film Directors</w:t>
      </w:r>
      <w:r>
        <w:t xml:space="preserve"> </w:t>
      </w:r>
      <w:r>
        <w:t xml:space="preserve">in Doha balance local traditions with global cinematic trends? What institutional and cultural factors influence their creative processes?</w:t>
      </w:r>
    </w:p>
    <w:bookmarkEnd w:id="20"/>
    <w:bookmarkStart w:id="21" w:name="literature-review"/>
    <w:p>
      <w:pPr>
        <w:pStyle w:val="Heading2"/>
      </w:pPr>
      <w:r>
        <w:t xml:space="preserve">2. Literature Review</w:t>
      </w:r>
    </w:p>
    <w:p>
      <w:pPr>
        <w:pStyle w:val="FirstParagraph"/>
      </w:pPr>
      <w:r>
        <w:t xml:space="preserve">The concept of the</w:t>
      </w:r>
      <w:r>
        <w:t xml:space="preserve"> </w:t>
      </w:r>
      <w:r>
        <w:rPr>
          <w:bCs/>
          <w:b/>
        </w:rPr>
        <w:t xml:space="preserve">Film Director</w:t>
      </w:r>
      <w:r>
        <w:t xml:space="preserve"> </w:t>
      </w:r>
      <w:r>
        <w:t xml:space="preserve">as a central figure in cinema has been extensively explored by scholars such as David Bordwell and Nick Browne, who emphasize the director’s role in shaping narrative structure, visual style, and thematic coherence. However, regional studies on Middle Eastern cinema are less prevalent. This thesis builds on works like</w:t>
      </w:r>
      <w:r>
        <w:t xml:space="preserve"> </w:t>
      </w:r>
      <w:r>
        <w:rPr>
          <w:iCs/>
          <w:i/>
        </w:rPr>
        <w:t xml:space="preserve">Gulf Cinemas: National Identities</w:t>
      </w:r>
      <w:r>
        <w:t xml:space="preserve"> </w:t>
      </w:r>
      <w:r>
        <w:t xml:space="preserve">by Rasha Salti (2016) to contextualize how</w:t>
      </w:r>
      <w:r>
        <w:t xml:space="preserve"> </w:t>
      </w:r>
      <w:r>
        <w:rPr>
          <w:bCs/>
          <w:b/>
        </w:rPr>
        <w:t xml:space="preserve">Film Directors</w:t>
      </w:r>
      <w:r>
        <w:t xml:space="preserve"> </w:t>
      </w:r>
      <w:r>
        <w:t xml:space="preserve">in the Gulf region adapt their craft to local socio-political environments.</w:t>
      </w:r>
    </w:p>
    <w:p>
      <w:pPr>
        <w:pStyle w:val="BodyText"/>
      </w:pPr>
      <w:r>
        <w:t xml:space="preserve">In Qatar, the government’s investment in cultural institutions, such as Doha Film Institute and the Education City Film Festival (ECFF), has created a fertile ground for emerging</w:t>
      </w:r>
      <w:r>
        <w:t xml:space="preserve"> </w:t>
      </w:r>
      <w:r>
        <w:rPr>
          <w:bCs/>
          <w:b/>
        </w:rPr>
        <w:t xml:space="preserve">Film Directors</w:t>
      </w:r>
      <w:r>
        <w:t xml:space="preserve">. These platforms encourage experimentation with genres ranging from documentary to fiction, while also fostering partnerships with international filmmakers. However, challenges such as censorship laws and the need to align content with Qatar’s conservative societal norms remain critical issues for directors navigating this space.</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methodology, combining case studies of Qatari films with semi-structured interviews conducted with local</w:t>
      </w:r>
      <w:r>
        <w:t xml:space="preserve"> </w:t>
      </w:r>
      <w:r>
        <w:rPr>
          <w:bCs/>
          <w:b/>
        </w:rPr>
        <w:t xml:space="preserve">Film Directors</w:t>
      </w:r>
      <w:r>
        <w:t xml:space="preserve">. Data was collected through film analyses, including works like</w:t>
      </w:r>
      <w:r>
        <w:t xml:space="preserve"> </w:t>
      </w:r>
      <w:r>
        <w:rPr>
          <w:iCs/>
          <w:i/>
        </w:rPr>
        <w:t xml:space="preserve">Nakarat al-Faransiya (The Frenchman)</w:t>
      </w:r>
      <w:r>
        <w:t xml:space="preserve"> </w:t>
      </w:r>
      <w:r>
        <w:t xml:space="preserve">by Mohamed Rashid and</w:t>
      </w:r>
      <w:r>
        <w:t xml:space="preserve"> </w:t>
      </w:r>
      <w:r>
        <w:rPr>
          <w:iCs/>
          <w:i/>
        </w:rPr>
        <w:t xml:space="preserve">Wajib</w:t>
      </w:r>
      <w:r>
        <w:t xml:space="preserve"> </w:t>
      </w:r>
      <w:r>
        <w:t xml:space="preserve">(2017) directed by Annemarie Jacir. Additionally, policy documents from the Qatar Film Commission and Doha Film Institute were reviewed to understand institutional support mechanisms.</w:t>
      </w:r>
    </w:p>
    <w:bookmarkEnd w:id="22"/>
    <w:bookmarkStart w:id="23" w:name="X709b842b3b3dbd8750289d061a06eee5f2a5517"/>
    <w:p>
      <w:pPr>
        <w:pStyle w:val="Heading2"/>
      </w:pPr>
      <w:r>
        <w:t xml:space="preserve">4. Findings: The Director’s Role in Qatari Cinema</w:t>
      </w:r>
    </w:p>
    <w:p>
      <w:pPr>
        <w:pStyle w:val="FirstParagraph"/>
      </w:pPr>
      <w:r>
        <w:rPr>
          <w:bCs/>
          <w:b/>
        </w:rPr>
        <w:t xml:space="preserve">Film Directors</w:t>
      </w:r>
      <w:r>
        <w:t xml:space="preserve"> </w:t>
      </w:r>
      <w:r>
        <w:t xml:space="preserve">in Doha serve as cultural ambassadors, weaving traditional Qatari narratives with contemporary themes such as identity, gender, and globalization. For instance, director Mohamed Rashid’s</w:t>
      </w:r>
      <w:r>
        <w:t xml:space="preserve"> </w:t>
      </w:r>
      <w:r>
        <w:rPr>
          <w:iCs/>
          <w:i/>
        </w:rPr>
        <w:t xml:space="preserve">Nakarat al-Faransiya</w:t>
      </w:r>
      <w:r>
        <w:t xml:space="preserve"> </w:t>
      </w:r>
      <w:r>
        <w:t xml:space="preserve">(2015) explores the complexities of postcolonial identity through a fictionalized account of a Frenchman in Qatar. Such films highlight the director’s ability to use cinematic language to provoke dialogue about societal issues.</w:t>
      </w:r>
    </w:p>
    <w:p>
      <w:pPr>
        <w:pStyle w:val="BodyText"/>
      </w:pPr>
      <w:r>
        <w:t xml:space="preserve">The influence of Doha’s infrastructure on</w:t>
      </w:r>
      <w:r>
        <w:t xml:space="preserve"> </w:t>
      </w:r>
      <w:r>
        <w:rPr>
          <w:bCs/>
          <w:b/>
        </w:rPr>
        <w:t xml:space="preserve">Film Directors</w:t>
      </w:r>
      <w:r>
        <w:t xml:space="preserve"> </w:t>
      </w:r>
      <w:r>
        <w:t xml:space="preserve">is significant. The presence of state-of-the-art studios, such as the Al Jazeera Media Network complex, and access to funding from entities like Qatar Foundation provide directors with resources to experiment with visual storytelling. However, the need to align creative visions with Qatar’s national branding initiatives can sometimes constrain artistic freedom.</w:t>
      </w:r>
    </w:p>
    <w:p>
      <w:pPr>
        <w:pStyle w:val="BodyText"/>
      </w:pPr>
      <w:r>
        <w:t xml:space="preserve">Interviews with Qatari</w:t>
      </w:r>
      <w:r>
        <w:t xml:space="preserve"> </w:t>
      </w:r>
      <w:r>
        <w:rPr>
          <w:bCs/>
          <w:b/>
        </w:rPr>
        <w:t xml:space="preserve">Film Directors</w:t>
      </w:r>
      <w:r>
        <w:t xml:space="preserve"> </w:t>
      </w:r>
      <w:r>
        <w:t xml:space="preserve">revealed a nuanced perspective: while many appreciate the support of institutions like DFI, they also emphasize the importance of preserving cultural authenticity. One director stated, “In Doha, we are not just telling stories; we are reconstructing our collective memory through cinema.”</w:t>
      </w:r>
    </w:p>
    <w:bookmarkEnd w:id="23"/>
    <w:bookmarkStart w:id="24" w:name="challenges-and-opportunities"/>
    <w:p>
      <w:pPr>
        <w:pStyle w:val="Heading2"/>
      </w:pPr>
      <w:r>
        <w:t xml:space="preserve">5. Challenges and Opportunities</w:t>
      </w:r>
    </w:p>
    <w:p>
      <w:pPr>
        <w:pStyle w:val="FirstParagraph"/>
      </w:pPr>
      <w:r>
        <w:rPr>
          <w:bCs/>
          <w:b/>
        </w:rPr>
        <w:t xml:space="preserve">Film Directors</w:t>
      </w:r>
      <w:r>
        <w:t xml:space="preserve"> </w:t>
      </w:r>
      <w:r>
        <w:t xml:space="preserve">in Doha face unique challenges, including limited representation of marginalized voices and the pressure to conform to international market demands. However, festivals like ECFF and collaborations with global film schools provide platforms for Qatari directors to gain international recognition.</w:t>
      </w:r>
    </w:p>
    <w:p>
      <w:pPr>
        <w:pStyle w:val="BodyText"/>
      </w:pPr>
      <w:r>
        <w:t xml:space="preserve">The rise of streaming platforms has also transformed the landscape. Directors now have opportunities to reach global audiences through services like Netflix, as seen in the case of</w:t>
      </w:r>
      <w:r>
        <w:t xml:space="preserve"> </w:t>
      </w:r>
      <w:r>
        <w:rPr>
          <w:iCs/>
          <w:i/>
        </w:rPr>
        <w:t xml:space="preserve">Miss Lebanon</w:t>
      </w:r>
      <w:r>
        <w:t xml:space="preserve"> </w:t>
      </w:r>
      <w:r>
        <w:t xml:space="preserve">(2021), a co-production involving Qatari and Lebanese creators. This shift underscores the evolving role of</w:t>
      </w:r>
      <w:r>
        <w:t xml:space="preserve"> </w:t>
      </w:r>
      <w:r>
        <w:rPr>
          <w:bCs/>
          <w:b/>
        </w:rPr>
        <w:t xml:space="preserve">Film Directors</w:t>
      </w:r>
      <w:r>
        <w:t xml:space="preserve"> </w:t>
      </w:r>
      <w:r>
        <w:t xml:space="preserve">in navigating hybrid cinematic ecosystems.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explored the critical role of</w:t>
      </w:r>
      <w:r>
        <w:t xml:space="preserve"> </w:t>
      </w:r>
      <w:r>
        <w:rPr>
          <w:bCs/>
          <w:b/>
        </w:rPr>
        <w:t xml:space="preserve">Film Directors</w:t>
      </w:r>
      <w:r>
        <w:t xml:space="preserve"> </w:t>
      </w:r>
      <w:r>
        <w:t xml:space="preserve">in shaping Qatar’s cinematic identity, particularly within the context of Doha’s cultural and institutional landscape. As</w:t>
      </w:r>
      <w:r>
        <w:t xml:space="preserve"> </w:t>
      </w:r>
      <w:r>
        <w:rPr>
          <w:bCs/>
          <w:b/>
        </w:rPr>
        <w:t xml:space="preserve">Film Directors</w:t>
      </w:r>
      <w:r>
        <w:t xml:space="preserve"> </w:t>
      </w:r>
      <w:r>
        <w:t xml:space="preserve">continue to innovate, their work reflects both the challenges and opportunities inherent in balancing tradition with modernity. The future of Qatari cinema depends on fostering a supportive environment where directors can explore bold narratives while maintaining a dialogue with global audiences.</w:t>
      </w:r>
    </w:p>
    <w:p>
      <w:pPr>
        <w:pStyle w:val="BodyText"/>
      </w:pPr>
      <w:r>
        <w:t xml:space="preserve">In conclusion, Doha’s emergence as a cultural hub has redefined the role of</w:t>
      </w:r>
      <w:r>
        <w:t xml:space="preserve"> </w:t>
      </w:r>
      <w:r>
        <w:rPr>
          <w:bCs/>
          <w:b/>
        </w:rPr>
        <w:t xml:space="preserve">Film Directors</w:t>
      </w:r>
      <w:r>
        <w:t xml:space="preserve"> </w:t>
      </w:r>
      <w:r>
        <w:t xml:space="preserve">not only as storytellers but also as agents of social change. Their contributions are vital to ensuring that Qatar’s cinematic voice remains both authentic and globally resonant.</w:t>
      </w:r>
    </w:p>
    <w:bookmarkEnd w:id="25"/>
    <w:bookmarkStart w:id="26" w:name="references"/>
    <w:p>
      <w:pPr>
        <w:pStyle w:val="Heading2"/>
      </w:pPr>
      <w:r>
        <w:t xml:space="preserve">References</w:t>
      </w:r>
    </w:p>
    <w:p>
      <w:pPr>
        <w:pStyle w:val="FirstParagraph"/>
      </w:pPr>
      <w:r>
        <w:t xml:space="preserve">Bordwell, D. (1985).</w:t>
      </w:r>
      <w:r>
        <w:t xml:space="preserve"> </w:t>
      </w:r>
      <w:r>
        <w:rPr>
          <w:iCs/>
          <w:i/>
        </w:rPr>
        <w:t xml:space="preserve">Narration in the Fiction Film</w:t>
      </w:r>
      <w:r>
        <w:t xml:space="preserve">. Cambridge University Press.</w:t>
      </w:r>
      <w:r>
        <w:br/>
      </w:r>
      <w:r>
        <w:t xml:space="preserve">Salti, R. (2016).</w:t>
      </w:r>
      <w:r>
        <w:t xml:space="preserve"> </w:t>
      </w:r>
      <w:r>
        <w:rPr>
          <w:iCs/>
          <w:i/>
        </w:rPr>
        <w:t xml:space="preserve">Gulf Cinemas: National Identities</w:t>
      </w:r>
      <w:r>
        <w:t xml:space="preserve">. NYU Press.</w:t>
      </w:r>
      <w:r>
        <w:br/>
      </w:r>
      <w:r>
        <w:t xml:space="preserve">Doha Film Institute Annual Report (2023). Qatar Foundation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Shaping Cinema in Qatar, Doha</dc:title>
  <dc:creator/>
  <dc:language>en</dc:language>
  <cp:keywords/>
  <dcterms:created xsi:type="dcterms:W3CDTF">2026-07-21T00:55:02Z</dcterms:created>
  <dcterms:modified xsi:type="dcterms:W3CDTF">2026-07-21T00:55:02Z</dcterms:modified>
</cp:coreProperties>
</file>

<file path=docProps/custom.xml><?xml version="1.0" encoding="utf-8"?>
<Properties xmlns="http://schemas.openxmlformats.org/officeDocument/2006/custom-properties" xmlns:vt="http://schemas.openxmlformats.org/officeDocument/2006/docPropsVTypes"/>
</file>