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fc74d0d4c9b4f46a736acfef77b6e7e6effd67f"/>
    <w:p>
      <w:pPr>
        <w:pStyle w:val="Heading1"/>
      </w:pPr>
      <w:r>
        <w:t xml:space="preserve">Master Thesis: The Influence of Film Directors on Cultural Identity and Artistic Innovation in Russia’s Capital, Moscow</w:t>
      </w:r>
    </w:p>
    <w:bookmarkStart w:id="20" w:name="abstract"/>
    <w:p>
      <w:pPr>
        <w:pStyle w:val="Heading2"/>
      </w:pPr>
      <w:r>
        <w:t xml:space="preserve">Abstract</w:t>
      </w:r>
    </w:p>
    <w:p>
      <w:pPr>
        <w:pStyle w:val="FirstParagraph"/>
      </w:pPr>
      <w:r>
        <w:t xml:space="preserve">This Master Thesis explores the pivotal role of film directors in shaping cultural narratives within Russia, with a specific focus on Moscow as the epicenter of cinematic creativity. By analyzing the evolution of Russian cinema, this study highlights how film directors have navigated historical, political, and social contexts to influence artistic innovation and national identity. Through case studies of renowned directors such as Andrei Tarkovsky, Alexander Sokurov, and modern filmmakers like Andrey Zvyagintsev, this thesis argues that the work of film directors in Moscow has not only reflected societal transformations but also redefined global perceptions of Russian cinema.</w:t>
      </w:r>
    </w:p>
    <w:bookmarkEnd w:id="20"/>
    <w:bookmarkStart w:id="21" w:name="introduction"/>
    <w:p>
      <w:pPr>
        <w:pStyle w:val="Heading2"/>
      </w:pPr>
      <w:r>
        <w:t xml:space="preserve">Introduction</w:t>
      </w:r>
    </w:p>
    <w:p>
      <w:pPr>
        <w:pStyle w:val="FirstParagraph"/>
      </w:pPr>
      <w:r>
        <w:t xml:space="preserve">Film directors serve as both storytellers and cultural commentators, wielding significant influence over how societies perceive themselves and their histories. In Russia, where cinema has long been a vehicle for political expression and artistic experimentation, film directors in Moscow have occupied a unique position at the intersection of tradition and modernity. This Master Thesis investigates how these directors have shaped cultural narratives in Moscow—a city that has historically been the heart of Russia’s film industry—from the Soviet era to contemporary times. By examining their contributions, challenges, and innovations, this study underscores the enduring importance of film as a medium for cultural preservation and transformation.</w:t>
      </w:r>
    </w:p>
    <w:bookmarkEnd w:id="21"/>
    <w:bookmarkStart w:id="22" w:name="historical-context-cinema-in-moscow"/>
    <w:p>
      <w:pPr>
        <w:pStyle w:val="Heading2"/>
      </w:pPr>
      <w:r>
        <w:t xml:space="preserve">Historical Context: Cinema in Moscow</w:t>
      </w:r>
    </w:p>
    <w:p>
      <w:pPr>
        <w:pStyle w:val="FirstParagraph"/>
      </w:pPr>
      <w:r>
        <w:t xml:space="preserve">Moscow’s role as Russia’s political and cultural capital has made it a cradle for cinematic innovation. The early 20th century saw the rise of pioneering directors like Sergei Eisenstein and Vsevolod Pudovkin, who experimented with montage theory and revolutionary storytelling. The city’s iconic Mosfilm studios became a symbol of Soviet cinema, producing films that glorified the state while subtly critiquing its excesses. During the Cold War, Moscow-based directors faced constraints imposed by censors, yet they managed to infuse their works with subtextual resistance.</w:t>
      </w:r>
    </w:p>
    <w:bookmarkEnd w:id="22"/>
    <w:bookmarkStart w:id="23" w:name="the-auteur-tradition-in-russian-cinema"/>
    <w:p>
      <w:pPr>
        <w:pStyle w:val="Heading2"/>
      </w:pPr>
      <w:r>
        <w:t xml:space="preserve">The Auteur Tradition in Russian Cinema</w:t>
      </w:r>
    </w:p>
    <w:p>
      <w:pPr>
        <w:pStyle w:val="FirstParagraph"/>
      </w:pPr>
      <w:r>
        <w:t xml:space="preserve">The concept of the “auteur” director—where a single individual’s vision dominates a film—has been particularly influential in Moscow. Andrei Tarkovsky, for example, redefined Soviet cinema with his poetic realism and spiritual themes, as seen in</w:t>
      </w:r>
      <w:r>
        <w:t xml:space="preserve"> </w:t>
      </w:r>
      <w:r>
        <w:rPr>
          <w:iCs/>
          <w:i/>
        </w:rPr>
        <w:t xml:space="preserve">Stalker</w:t>
      </w:r>
      <w:r>
        <w:t xml:space="preserve"> </w:t>
      </w:r>
      <w:r>
        <w:t xml:space="preserve">(1979). His emphasis on metaphysical exploration resonated deeply with Moscow’s intellectual circles. Similarly, Alexander Sokurov’s films like</w:t>
      </w:r>
      <w:r>
        <w:t xml:space="preserve"> </w:t>
      </w:r>
      <w:r>
        <w:rPr>
          <w:iCs/>
          <w:i/>
        </w:rPr>
        <w:t xml:space="preserve">Tarkovsky</w:t>
      </w:r>
      <w:r>
        <w:t xml:space="preserve"> </w:t>
      </w:r>
      <w:r>
        <w:t xml:space="preserve">(2013) pay homage to the city’s cinematic legacy while interrogating its complexities.</w:t>
      </w:r>
    </w:p>
    <w:p>
      <w:pPr>
        <w:numPr>
          <w:ilvl w:val="0"/>
          <w:numId w:val="1001"/>
        </w:numPr>
        <w:pStyle w:val="Compact"/>
      </w:pPr>
      <w:r>
        <w:rPr>
          <w:bCs/>
          <w:b/>
        </w:rPr>
        <w:t xml:space="preserve">Case Study 1:</w:t>
      </w:r>
      <w:r>
        <w:t xml:space="preserve"> </w:t>
      </w:r>
      <w:r>
        <w:t xml:space="preserve">Tarkovsky’s use of landscape and silence in Moscow settings to evoke existential reflection.</w:t>
      </w:r>
    </w:p>
    <w:p>
      <w:pPr>
        <w:numPr>
          <w:ilvl w:val="0"/>
          <w:numId w:val="1001"/>
        </w:numPr>
        <w:pStyle w:val="Compact"/>
      </w:pPr>
      <w:r>
        <w:rPr>
          <w:bCs/>
          <w:b/>
        </w:rPr>
        <w:t xml:space="preserve">Case Study 2:</w:t>
      </w:r>
      <w:r>
        <w:t xml:space="preserve"> </w:t>
      </w:r>
      <w:r>
        <w:t xml:space="preserve">Sokurov’s documentary-style exploration of Moscow’s historical memory in films like</w:t>
      </w:r>
      <w:r>
        <w:t xml:space="preserve"> </w:t>
      </w:r>
      <w:r>
        <w:rPr>
          <w:iCs/>
          <w:i/>
        </w:rPr>
        <w:t xml:space="preserve">Russia, Russia</w:t>
      </w:r>
      <w:r>
        <w:t xml:space="preserve"> </w:t>
      </w:r>
      <w:r>
        <w:t xml:space="preserve">(2010).</w:t>
      </w:r>
    </w:p>
    <w:bookmarkEnd w:id="23"/>
    <w:bookmarkStart w:id="24" w:name="contemporary-challenges-and-innovations"/>
    <w:p>
      <w:pPr>
        <w:pStyle w:val="Heading2"/>
      </w:pPr>
      <w:r>
        <w:t xml:space="preserve">Contemporary Challenges and Innovations</w:t>
      </w:r>
    </w:p>
    <w:p>
      <w:pPr>
        <w:pStyle w:val="FirstParagraph"/>
      </w:pPr>
      <w:r>
        <w:t xml:space="preserve">In recent decades, Moscow-based directors have grappled with the challenges of post-Soviet transition, economic shifts, and globalized media. Directors like Andrey Zvyagintsev (</w:t>
      </w:r>
      <w:r>
        <w:rPr>
          <w:iCs/>
          <w:i/>
        </w:rPr>
        <w:t xml:space="preserve">Leviathan</w:t>
      </w:r>
      <w:r>
        <w:t xml:space="preserve">, 2014) have used their films to critique systemic corruption and authoritarianism in Russia. Their work often reflects the tension between Moscow’s cosmopolitan aspirations and its entrenched political realities. Meanwhile, independent filmmakers in Moscow are leveraging digital platforms to reach global audiences, bypassing traditional gatekeepers.</w:t>
      </w:r>
    </w:p>
    <w:p>
      <w:pPr>
        <w:pStyle w:val="BodyText"/>
      </w:pPr>
      <w:r>
        <w:t xml:space="preserve">The rise of festivals such as the Kinotavr Film Festival in Sochi (frequented by Moscow-based directors) has also provided a platform for showcasing bold cinematic narratives that challenge mainstream norms.</w:t>
      </w:r>
    </w:p>
    <w:bookmarkEnd w:id="24"/>
    <w:bookmarkStart w:id="25" w:name="Xcbad2097fdf011a92c6d42f3d198d93d9e1cd8f"/>
    <w:p>
      <w:pPr>
        <w:pStyle w:val="Heading2"/>
      </w:pPr>
      <w:r>
        <w:t xml:space="preserve">Cultural Identity and National Narratives</w:t>
      </w:r>
    </w:p>
    <w:p>
      <w:pPr>
        <w:pStyle w:val="FirstParagraph"/>
      </w:pPr>
      <w:r>
        <w:t xml:space="preserve">Film directors in Moscow have long been instrumental in shaping national identity. Through their work, they have preserved folk traditions, explored the trauma of historical events (e.g., the Siege of Leningrad), and addressed contemporary issues like migration and urbanization. For instance, Nikita Mikhalkov’s</w:t>
      </w:r>
      <w:r>
        <w:t xml:space="preserve"> </w:t>
      </w:r>
      <w:r>
        <w:rPr>
          <w:iCs/>
          <w:i/>
        </w:rPr>
        <w:t xml:space="preserve">Burnt by the Sun</w:t>
      </w:r>
      <w:r>
        <w:t xml:space="preserve"> </w:t>
      </w:r>
      <w:r>
        <w:t xml:space="preserve">(1994) critiques Stalinist purges while highlighting Moscow’s role as a backdrop for ideological battles.</w:t>
      </w:r>
    </w:p>
    <w:p>
      <w:pPr>
        <w:pStyle w:val="BodyText"/>
      </w:pPr>
      <w:r>
        <w:t xml:space="preserve">This thesis argues that the cultural narratives crafted by Moscow-based directors are not merely reflective of societal changes but also actively shape how Russians engage with their past and future.</w:t>
      </w:r>
    </w:p>
    <w:bookmarkEnd w:id="25"/>
    <w:bookmarkStart w:id="26" w:name="conclusion"/>
    <w:p>
      <w:pPr>
        <w:pStyle w:val="Heading2"/>
      </w:pPr>
      <w:r>
        <w:t xml:space="preserve">Conclusion</w:t>
      </w:r>
    </w:p>
    <w:p>
      <w:pPr>
        <w:pStyle w:val="FirstParagraph"/>
      </w:pPr>
      <w:r>
        <w:t xml:space="preserve">The study of film directors in Moscow reveals a dynamic interplay between art, politics, and identity. As this Master Thesis demonstrates, these directors have navigated historical upheavals and modern challenges to create works that resonate locally and globally. Their contributions underscore the enduring power of cinema as a medium for cultural dialogue—a legacy that continues to evolve in Russia’s capital.</w:t>
      </w:r>
    </w:p>
    <w:bookmarkEnd w:id="26"/>
    <w:bookmarkStart w:id="27" w:name="references"/>
    <w:p>
      <w:pPr>
        <w:pStyle w:val="Heading2"/>
      </w:pPr>
      <w:r>
        <w:t xml:space="preserve">References</w:t>
      </w:r>
    </w:p>
    <w:p>
      <w:pPr>
        <w:pStyle w:val="FirstParagraph"/>
      </w:pPr>
      <w:r>
        <w:rPr>
          <w:iCs/>
          <w:i/>
        </w:rPr>
        <w:t xml:space="preserve">Tarkovsky, A. (1979). Stalker. Mosfilm.</w:t>
      </w:r>
      <w:r>
        <w:br/>
      </w:r>
      <w:r>
        <w:rPr>
          <w:iCs/>
          <w:i/>
        </w:rPr>
        <w:t xml:space="preserve">Sokurov, A. (2013). Tarkovsky: A Cinema of Poetry. Arthouse Films.</w:t>
      </w:r>
      <w:r>
        <w:br/>
      </w:r>
      <w:r>
        <w:rPr>
          <w:iCs/>
          <w:i/>
        </w:rPr>
        <w:t xml:space="preserve">Zvyagintsev, A. (2014). Leviathan. Kinostudio Dovzhenko.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Narratives in Russia, Moscow</dc:title>
  <dc:creator/>
  <dc:language>en</dc:language>
  <cp:keywords/>
  <dcterms:created xsi:type="dcterms:W3CDTF">2026-07-23T15:57:52Z</dcterms:created>
  <dcterms:modified xsi:type="dcterms:W3CDTF">2026-07-23T15:57:52Z</dcterms:modified>
</cp:coreProperties>
</file>

<file path=docProps/custom.xml><?xml version="1.0" encoding="utf-8"?>
<Properties xmlns="http://schemas.openxmlformats.org/officeDocument/2006/custom-properties" xmlns:vt="http://schemas.openxmlformats.org/officeDocument/2006/docPropsVTypes"/>
</file>