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21bba63e2454b2af9ff72e30f61e28ce013ef23"/>
    <w:p>
      <w:pPr>
        <w:pStyle w:val="Heading1"/>
      </w:pPr>
      <w:r>
        <w:t xml:space="preserve">Master Thesis: The Role of Film Directors in Saudi Arabia Jeddah</w:t>
      </w:r>
    </w:p>
    <w:bookmarkStart w:id="20" w:name="abstract"/>
    <w:p>
      <w:pPr>
        <w:pStyle w:val="Heading2"/>
      </w:pPr>
      <w:r>
        <w:t xml:space="preserve">Abstract</w:t>
      </w:r>
    </w:p>
    <w:p>
      <w:pPr>
        <w:pStyle w:val="FirstParagraph"/>
      </w:pPr>
      <w:r>
        <w:t xml:space="preserve">This Master Thesis explores the evolving role of film directors in Saudi Arabia, with a specific focus on the city of Jeddah. It examines how cultural, social, and economic factors unique to this region influence the creative processes and thematic choices of filmmakers. The study highlights the challenges and opportunities faced by directors in a rapidly changing media landscape shaped by Vision 2030 initiatives. Through case studies and interviews with local filmmakers, this thesis argues that Jeddah-based directors are pivotal in redefining Saudi cinema's narrative identity while balancing tradition and modernity.</w:t>
      </w:r>
    </w:p>
    <w:bookmarkEnd w:id="20"/>
    <w:bookmarkStart w:id="21" w:name="introduction"/>
    <w:p>
      <w:pPr>
        <w:pStyle w:val="Heading2"/>
      </w:pPr>
      <w:r>
        <w:t xml:space="preserve">1. Introduction</w:t>
      </w:r>
    </w:p>
    <w:p>
      <w:pPr>
        <w:pStyle w:val="FirstParagraph"/>
      </w:pPr>
      <w:r>
        <w:t xml:space="preserve">The film industry in Saudi Arabia has undergone significant transformation over the past decade, driven by national policies aimed at diversifying the economy and fostering artistic expression. Jeddah, as a cultural and economic hub of the kingdom, has emerged as a key center for cinematic innovation. This thesis investigates how film directors in Jeddah navigate the unique socio-political context of Saudi Arabia to produce work that resonates both locally and globally.</w:t>
      </w:r>
    </w:p>
    <w:p>
      <w:pPr>
        <w:pStyle w:val="BodyText"/>
      </w:pPr>
      <w:r>
        <w:t xml:space="preserve">The research addresses critical questions: How do Jeddah-based filmmakers incorporate regional cultural values into their storytelling? What challenges do they face in terms of censorship, funding, and audience expectations? To what extent does the evolving film industry in Saudi Arabia reflect the aspirations outlined in Vision 2030?</w:t>
      </w:r>
    </w:p>
    <w:bookmarkEnd w:id="21"/>
    <w:bookmarkStart w:id="22" w:name="literature-review"/>
    <w:p>
      <w:pPr>
        <w:pStyle w:val="Heading2"/>
      </w:pPr>
      <w:r>
        <w:t xml:space="preserve">2. Literature Review</w:t>
      </w:r>
    </w:p>
    <w:p>
      <w:pPr>
        <w:pStyle w:val="FirstParagraph"/>
      </w:pPr>
      <w:r>
        <w:t xml:space="preserve">The academic discourse on Middle Eastern cinema often emphasizes themes of identity, resistance, and modernity. However, scholarly works specifically addressing Saudi Arabia Jeddah are limited. Notable contributions include</w:t>
      </w:r>
      <w:r>
        <w:t xml:space="preserve"> </w:t>
      </w:r>
      <w:r>
        <w:rPr>
          <w:iCs/>
          <w:i/>
        </w:rPr>
        <w:t xml:space="preserve">Saudi Cinema: A New Horizon</w:t>
      </w:r>
      <w:r>
        <w:t xml:space="preserve"> </w:t>
      </w:r>
      <w:r>
        <w:t xml:space="preserve">by Al-Mubarak (2019), which discusses the rise of independent filmmakers in the region. Similarly,</w:t>
      </w:r>
      <w:r>
        <w:t xml:space="preserve"> </w:t>
      </w:r>
      <w:r>
        <w:rPr>
          <w:iCs/>
          <w:i/>
        </w:rPr>
        <w:t xml:space="preserve">Media and Society in the Gulf</w:t>
      </w:r>
      <w:r>
        <w:t xml:space="preserve"> </w:t>
      </w:r>
      <w:r>
        <w:t xml:space="preserve">by Al-Shehri (2021) provides insights into how media production is influenced by religious and cultural norms.</w:t>
      </w:r>
    </w:p>
    <w:p>
      <w:pPr>
        <w:pStyle w:val="BodyText"/>
      </w:pPr>
      <w:r>
        <w:t xml:space="preserve">Jeddah's cinematic landscape remains underexplored. This thesis fills this gap by analyzing local case studies, such as the film</w:t>
      </w:r>
      <w:r>
        <w:t xml:space="preserve"> </w:t>
      </w:r>
      <w:r>
        <w:rPr>
          <w:iCs/>
          <w:i/>
        </w:rPr>
        <w:t xml:space="preserve">Wajeha</w:t>
      </w:r>
      <w:r>
        <w:t xml:space="preserve"> </w:t>
      </w:r>
      <w:r>
        <w:t xml:space="preserve">(2016), directed by Hatoon Al-Fassi, which explores women's rights in a conservative society. Such works exemplify how directors use storytelling to challenge societal norms while adhering to regulatory frameworks.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data analysis. Semi-structured interviews were conducted with five active film directors based in Jeddah, ensuring anonymity for participants. The research also draws on secondary data from the Saudi Film Commission and industry reports to contextualize findings.</w:t>
      </w:r>
    </w:p>
    <w:p>
      <w:pPr>
        <w:pStyle w:val="BodyText"/>
      </w:pPr>
      <w:r>
        <w:t xml:space="preserve">Thematic analysis was applied to interview transcripts, focusing on recurring challenges such as censorship, access to international markets, and funding constraints. Additionally, a review of film festivals like the Red Sea International Film Festival (RSIFF) was conducted to assess Jeddah's role in promoting local talent.</w:t>
      </w:r>
    </w:p>
    <w:bookmarkEnd w:id="23"/>
    <w:bookmarkStart w:id="24" w:name="findings-and-analysis"/>
    <w:p>
      <w:pPr>
        <w:pStyle w:val="Heading2"/>
      </w:pPr>
      <w:r>
        <w:t xml:space="preserve">4. Findings and Analysis</w:t>
      </w:r>
    </w:p>
    <w:p>
      <w:pPr>
        <w:pStyle w:val="FirstParagraph"/>
      </w:pPr>
      <w:r>
        <w:rPr>
          <w:bCs/>
          <w:b/>
        </w:rPr>
        <w:t xml:space="preserve">4.1 Cultural Influence on Directorial Choices</w:t>
      </w:r>
      <w:r>
        <w:br/>
      </w:r>
      <w:r>
        <w:t xml:space="preserve">Jeddah-based directors frequently integrate local folklore, language, and traditions into their films. For instance, the use of traditional music and dialects in</w:t>
      </w:r>
      <w:r>
        <w:t xml:space="preserve"> </w:t>
      </w:r>
      <w:r>
        <w:rPr>
          <w:iCs/>
          <w:i/>
        </w:rPr>
        <w:t xml:space="preserve">Salt of This Sea</w:t>
      </w:r>
      <w:r>
        <w:t xml:space="preserve"> </w:t>
      </w:r>
      <w:r>
        <w:t xml:space="preserve">(2017) by Hatoon Al-Fassi reflects a deliberate effort to preserve cultural authenticity while addressing contemporary issues like gender inequality.</w:t>
      </w:r>
    </w:p>
    <w:p>
      <w:pPr>
        <w:pStyle w:val="BodyText"/>
      </w:pPr>
      <w:r>
        <w:rPr>
          <w:bCs/>
          <w:b/>
        </w:rPr>
        <w:t xml:space="preserve">4.2 Challenges Faced by Directors</w:t>
      </w:r>
      <w:r>
        <w:br/>
      </w:r>
      <w:r>
        <w:t xml:space="preserve">Despite growing opportunities, directors in Jeddah face significant obstacles. Censorship remains a critical barrier, with content regulation enforced by the Saudi Communications and Information Technology Commission (CITC). Many directors report delays in project approvals and restrictions on depicting sensitive topics such as political dissent or religious critique.</w:t>
      </w:r>
    </w:p>
    <w:p>
      <w:pPr>
        <w:pStyle w:val="BodyText"/>
      </w:pPr>
      <w:r>
        <w:rPr>
          <w:bCs/>
          <w:b/>
        </w:rPr>
        <w:t xml:space="preserve">4.3 Economic and Institutional Support</w:t>
      </w:r>
      <w:r>
        <w:br/>
      </w:r>
      <w:r>
        <w:t xml:space="preserve">The Vision 2030 initiative has spurred investment in the film industry, with Jeddah serving as a strategic location for production. Initiatives like the Saudi Film Fund and partnerships with international studios have provided directors with financial support and technical resources. However, competition for funding remains intense, often favoring large-scale productions over independent projects.</w:t>
      </w:r>
    </w:p>
    <w:bookmarkEnd w:id="24"/>
    <w:bookmarkStart w:id="25" w:name="case-studies"/>
    <w:p>
      <w:pPr>
        <w:pStyle w:val="Heading2"/>
      </w:pPr>
      <w:r>
        <w:t xml:space="preserve">5. Case Studies</w:t>
      </w:r>
    </w:p>
    <w:p>
      <w:pPr>
        <w:pStyle w:val="FirstParagraph"/>
      </w:pPr>
      <w:r>
        <w:rPr>
          <w:bCs/>
          <w:b/>
        </w:rPr>
        <w:t xml:space="preserve">Case Study 1:</w:t>
      </w:r>
      <w:r>
        <w:rPr>
          <w:bCs/>
          <w:b/>
        </w:rPr>
        <w:t xml:space="preserve"> </w:t>
      </w:r>
      <w:r>
        <w:rPr>
          <w:iCs/>
          <w:i/>
          <w:bCs/>
          <w:b/>
        </w:rPr>
        <w:t xml:space="preserve">Burnt Sugar</w:t>
      </w:r>
      <w:r>
        <w:rPr>
          <w:bCs/>
          <w:b/>
        </w:rPr>
        <w:t xml:space="preserve"> </w:t>
      </w:r>
      <w:r>
        <w:rPr>
          <w:bCs/>
          <w:b/>
        </w:rPr>
        <w:t xml:space="preserve">(2019)</w:t>
      </w:r>
      <w:r>
        <w:br/>
      </w:r>
      <w:r>
        <w:t xml:space="preserve">Directed by Hatoon Al-Fassi, this film explores the lives of three women in Jeddah through a nonlinear narrative. The director’s use of local settings and dialects highlights her commitment to representing Jeddah’s unique cultural identity while addressing universal themes of resilience.</w:t>
      </w:r>
    </w:p>
    <w:p>
      <w:pPr>
        <w:pStyle w:val="BodyText"/>
      </w:pPr>
      <w:r>
        <w:rPr>
          <w:bCs/>
          <w:b/>
        </w:rPr>
        <w:t xml:space="preserve">Case Study 2:</w:t>
      </w:r>
      <w:r>
        <w:rPr>
          <w:bCs/>
          <w:b/>
        </w:rPr>
        <w:t xml:space="preserve"> </w:t>
      </w:r>
      <w:r>
        <w:rPr>
          <w:iCs/>
          <w:i/>
          <w:bCs/>
          <w:b/>
        </w:rPr>
        <w:t xml:space="preserve">The White Veil</w:t>
      </w:r>
      <w:r>
        <w:rPr>
          <w:bCs/>
          <w:b/>
        </w:rPr>
        <w:t xml:space="preserve"> </w:t>
      </w:r>
      <w:r>
        <w:rPr>
          <w:bCs/>
          <w:b/>
        </w:rPr>
        <w:t xml:space="preserve">(2021)</w:t>
      </w:r>
      <w:r>
        <w:br/>
      </w:r>
      <w:r>
        <w:t xml:space="preserve">Produced by a Jeddah-based collective, this documentary examines the impact of social media on youth activism. The film’s success at RSIFF underscores the growing international recognition of Jeddah as a center for socially conscious cinema.</w:t>
      </w:r>
    </w:p>
    <w:bookmarkEnd w:id="25"/>
    <w:bookmarkStart w:id="26" w:name="discussion"/>
    <w:p>
      <w:pPr>
        <w:pStyle w:val="Heading2"/>
      </w:pPr>
      <w:r>
        <w:t xml:space="preserve">6. Discussion</w:t>
      </w:r>
    </w:p>
    <w:p>
      <w:pPr>
        <w:pStyle w:val="FirstParagraph"/>
      </w:pPr>
      <w:r>
        <w:t xml:space="preserve">The findings reveal that directors in Jeddah are navigating a complex interplay between tradition and innovation. While they face institutional constraints, they also benefit from increased global exposure through film festivals and digital platforms. The role of the director as both an artist and a cultural mediator is central to this dynamic.</w:t>
      </w:r>
    </w:p>
    <w:p>
      <w:pPr>
        <w:pStyle w:val="BodyText"/>
      </w:pPr>
      <w:r>
        <w:t xml:space="preserve">Moreover, the thesis argues that Jeddah’s unique position as a gateway between East and West provides directors with opportunities to experiment with hybrid narratives that resonate across cultures. This aligns with Vision 2030’s goal of positioning Saudi Arabia as a global hub for creativity and innovation.</w:t>
      </w:r>
    </w:p>
    <w:bookmarkEnd w:id="26"/>
    <w:bookmarkStart w:id="27" w:name="conclusion"/>
    <w:p>
      <w:pPr>
        <w:pStyle w:val="Heading2"/>
      </w:pPr>
      <w:r>
        <w:t xml:space="preserve">7. Conclusion</w:t>
      </w:r>
    </w:p>
    <w:p>
      <w:pPr>
        <w:pStyle w:val="FirstParagraph"/>
      </w:pPr>
      <w:r>
        <w:t xml:space="preserve">This Master Thesis has demonstrated that film directors in Jeddah are at the forefront of reimagining Saudi cinema. Their work reflects the city’s evolving identity, balancing regional cultural values with global cinematic trends. As Saudi Arabia continues to invest in its creative sector, the role of directors in Jeddah will be instrumental in shaping the nation’s narrative on the world stage.</w:t>
      </w:r>
    </w:p>
    <w:p>
      <w:pPr>
        <w:pStyle w:val="BodyText"/>
      </w:pPr>
      <w:r>
        <w:t xml:space="preserve">Future research should explore the long-term impact of digital platforms on film distribution and audience engagement. Additionally, comparative studies with other Gulf cities could provide further insights into regional variations in cinematic production.</w:t>
      </w:r>
    </w:p>
    <w:bookmarkEnd w:id="27"/>
    <w:bookmarkStart w:id="28" w:name="references"/>
    <w:p>
      <w:pPr>
        <w:pStyle w:val="Heading2"/>
      </w:pPr>
      <w:r>
        <w:t xml:space="preserve">References</w:t>
      </w:r>
    </w:p>
    <w:p>
      <w:pPr>
        <w:numPr>
          <w:ilvl w:val="0"/>
          <w:numId w:val="1001"/>
        </w:numPr>
        <w:pStyle w:val="Compact"/>
      </w:pPr>
      <w:r>
        <w:t xml:space="preserve">Al-Mubarak, S. (2019).</w:t>
      </w:r>
      <w:r>
        <w:t xml:space="preserve"> </w:t>
      </w:r>
      <w:r>
        <w:rPr>
          <w:iCs/>
          <w:i/>
        </w:rPr>
        <w:t xml:space="preserve">Saudi Cinema: A New Horizon</w:t>
      </w:r>
      <w:r>
        <w:t xml:space="preserve">. Riyadh Press.</w:t>
      </w:r>
    </w:p>
    <w:p>
      <w:pPr>
        <w:numPr>
          <w:ilvl w:val="0"/>
          <w:numId w:val="1001"/>
        </w:numPr>
        <w:pStyle w:val="Compact"/>
      </w:pPr>
      <w:r>
        <w:t xml:space="preserve">Al-Shehri, M. (2021).</w:t>
      </w:r>
      <w:r>
        <w:t xml:space="preserve"> </w:t>
      </w:r>
      <w:r>
        <w:rPr>
          <w:iCs/>
          <w:i/>
        </w:rPr>
        <w:t xml:space="preserve">Media and Society in the Gulf</w:t>
      </w:r>
      <w:r>
        <w:t xml:space="preserve">. Gulf Media Institute.</w:t>
      </w:r>
    </w:p>
    <w:p>
      <w:pPr>
        <w:numPr>
          <w:ilvl w:val="0"/>
          <w:numId w:val="1001"/>
        </w:numPr>
        <w:pStyle w:val="Compact"/>
      </w:pPr>
      <w:r>
        <w:t xml:space="preserve">Red Sea International Film Festival. (2023).</w:t>
      </w:r>
      <w:r>
        <w:t xml:space="preserve"> </w:t>
      </w:r>
      <w:r>
        <w:rPr>
          <w:iCs/>
          <w:i/>
        </w:rPr>
        <w:t xml:space="preserve">Festival Report 2023</w:t>
      </w:r>
      <w:r>
        <w:t xml:space="preserve">. Retrieved from https://www.redseaiff.com.</w:t>
      </w:r>
    </w:p>
    <w:bookmarkEnd w:id="28"/>
    <w:bookmarkStart w:id="29" w:name="appendices"/>
    <w:p>
      <w:pPr>
        <w:pStyle w:val="Heading2"/>
      </w:pPr>
      <w:r>
        <w:t xml:space="preserve">Appendices</w:t>
      </w:r>
    </w:p>
    <w:p>
      <w:pPr>
        <w:pStyle w:val="FirstParagraph"/>
      </w:pPr>
      <w:r>
        <w:rPr>
          <w:bCs/>
          <w:b/>
        </w:rPr>
        <w:t xml:space="preserve">Appendix A: Interview Transcripts Summary</w:t>
      </w:r>
    </w:p>
    <w:p>
      <w:pPr>
        <w:pStyle w:val="BodyText"/>
      </w:pPr>
      <w:r>
        <w:rPr>
          <w:bCs/>
          <w:b/>
        </w:rPr>
        <w:t xml:space="preserve">Appendix B: Survey Data on Film Production Costs in Jeddah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Saudi Arabia Jeddah</dc:title>
  <dc:creator/>
  <dc:language>en</dc:language>
  <cp:keywords/>
  <dcterms:created xsi:type="dcterms:W3CDTF">2026-07-23T15:58:36Z</dcterms:created>
  <dcterms:modified xsi:type="dcterms:W3CDTF">2026-07-23T15:58:36Z</dcterms:modified>
</cp:coreProperties>
</file>

<file path=docProps/custom.xml><?xml version="1.0" encoding="utf-8"?>
<Properties xmlns="http://schemas.openxmlformats.org/officeDocument/2006/custom-properties" xmlns:vt="http://schemas.openxmlformats.org/officeDocument/2006/docPropsVTypes"/>
</file>