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12afcaa746f438f7c28670217e83da49a73f73"/>
    <w:p>
      <w:pPr>
        <w:pStyle w:val="Heading1"/>
      </w:pPr>
      <w:r>
        <w:t xml:space="preserve">Master Thesis: The Role of the Film Director in Contemporary Spanish Cinema with a Focus on Barcelona</w:t>
      </w:r>
    </w:p>
    <w:p>
      <w:pPr>
        <w:pStyle w:val="FirstParagraph"/>
      </w:pPr>
      <w:r>
        <w:t xml:space="preserve">This Master Thesis explores the dynamic relationship between film directors and their cultural, social, and artistic contexts, with particular emphasis on the city of Barcelona in Spain. As a hub for cinematic innovation and cultural exchange, Barcelona offers a unique environment for filmmakers to experiment with storytelling, aesthetics, and themes that reflect both local identity and global narratives. This document analyzes how the role of the film director has evolved in Spain, particularly within the framework of Barcelona’s historical significance as a center for artistic creativity. It also examines how directors based in or inspired by Barcelona contribute to Spain’s cinematic legacy while navigating challenges such as funding, distribution, and cultural representation.</w:t>
      </w:r>
    </w:p>
    <w:bookmarkStart w:id="20" w:name="X734b8edbfad39ae20207715c42e7f7ffcf73b12"/>
    <w:p>
      <w:pPr>
        <w:pStyle w:val="Heading2"/>
      </w:pPr>
      <w:r>
        <w:t xml:space="preserve">Introduction: The Intersection of Film Directing and Spanish Cinema</w:t>
      </w:r>
    </w:p>
    <w:p>
      <w:pPr>
        <w:pStyle w:val="FirstParagraph"/>
      </w:pPr>
      <w:r>
        <w:t xml:space="preserve">The film director is the central figure in the creation of a cinematic work, responsible for translating ideas into visual and narrative form. In Spain, this role has been shaped by a complex interplay of historical traditions, political movements, and socio-cultural shifts. Barcelona, as Spain’s second-largest city and a UNESCO World Heritage site renowned for its architectural marvels and vibrant cultural scene, has long served as a magnet for artists across disciplines—including film directors. The thesis investigates how the unique urban landscape of Barcelona influences the creative processes of filmmakers and how their works reflect or challenge societal norms in Spain.</w:t>
      </w:r>
    </w:p>
    <w:p>
      <w:pPr>
        <w:pStyle w:val="BodyText"/>
      </w:pPr>
      <w:r>
        <w:t xml:space="preserve">The study is grounded in the context of contemporary Spanish cinema, with a focus on directors who have either been based in Barcelona or whose films prominently feature the city. It also considers academic and industry trends within Spanish film schools, such as those at Universitat Autònoma de Barcelona (UAB) or Pompeu Fabra University (UPF), which prepare future generations of filmmakers. By analyzing case studies, critical essays, and industry reports, this thesis aims to contribute to the broader discourse on the role of film directors in shaping national identity through cinema.</w:t>
      </w:r>
    </w:p>
    <w:bookmarkEnd w:id="20"/>
    <w:bookmarkStart w:id="21" w:name="Xba444df3ef163b9187b34516588dcb3a5d8acf1"/>
    <w:p>
      <w:pPr>
        <w:pStyle w:val="Heading2"/>
      </w:pPr>
      <w:r>
        <w:t xml:space="preserve">Historical Context: Cinema in Spain and Barcelona’s Cultural Legacy</w:t>
      </w:r>
    </w:p>
    <w:p>
      <w:pPr>
        <w:pStyle w:val="FirstParagraph"/>
      </w:pPr>
      <w:r>
        <w:t xml:space="preserve">Spanish cinema has a rich history that dates back to the early 20th century, with pioneers like José María Forqué and Luis Buñuel laying foundational stones for the industry. Barcelona, historically a center of avant-garde artistic movements—from Catalan Modernisme to surrealist experimentation—has played a pivotal role in fostering cinematic innovation. The city’s blend of Mediterranean culture, industrial heritage, and cosmopolitan influences has provided filmmakers with a unique palette to explore themes of identity, migration, and social justice.</w:t>
      </w:r>
    </w:p>
    <w:p>
      <w:pPr>
        <w:pStyle w:val="BodyText"/>
      </w:pPr>
      <w:r>
        <w:t xml:space="preserve">The thesis argues that Barcelona’s film directors are increasingly using the city as both a backdrop and a metaphor for broader societal issues. For instance, the works of directors like Isaki Lacuesta or Albert Pla often juxtapose the beauty of Barcelona’s architecture with its social inequalities, creating narratives that resonate with local and international audiences alike.</w:t>
      </w:r>
    </w:p>
    <w:bookmarkEnd w:id="21"/>
    <w:bookmarkStart w:id="22" w:name="X88f9aeafb804ea5bdd42aba201dfb24b784bd8d"/>
    <w:p>
      <w:pPr>
        <w:pStyle w:val="Heading2"/>
      </w:pPr>
      <w:r>
        <w:t xml:space="preserve">Cultural Impact: Film Directors as Cultural Ambassadors</w:t>
      </w:r>
    </w:p>
    <w:p>
      <w:pPr>
        <w:pStyle w:val="FirstParagraph"/>
      </w:pPr>
      <w:r>
        <w:t xml:space="preserve">In Spain, film directors are not merely artists but cultural ambassadors who shape public perception through their storytelling. In Barcelona, this role is amplified by the city’s status as a crossroads of European and Mediterranean cultures. Directors based here often collaborate with international co-productions, leveraging Barcelona’s accessibility and creative infrastructure to gain global recognition.</w:t>
      </w:r>
    </w:p>
    <w:p>
      <w:pPr>
        <w:pStyle w:val="BodyText"/>
      </w:pPr>
      <w:r>
        <w:t xml:space="preserve">The thesis highlights how Spanish directors from Barcelona have contributed to the diversification of Spain’s film industry. For example, the success of films like</w:t>
      </w:r>
      <w:r>
        <w:t xml:space="preserve"> </w:t>
      </w:r>
      <w:r>
        <w:rPr>
          <w:iCs/>
          <w:i/>
        </w:rPr>
        <w:t xml:space="preserve">Vox Lux</w:t>
      </w:r>
      <w:r>
        <w:t xml:space="preserve"> </w:t>
      </w:r>
      <w:r>
        <w:t xml:space="preserve">(2018) by Brady Corbet, which features a Barcelona setting, or the critically acclaimed work of Catalan director Carles Torner demonstrates how local narratives can achieve international acclaim while preserving their cultural specificity.</w:t>
      </w:r>
    </w:p>
    <w:bookmarkEnd w:id="22"/>
    <w:bookmarkStart w:id="23" w:name="Xf9bcd72424fe91507ab7e9caf7299e2cbd3c952"/>
    <w:p>
      <w:pPr>
        <w:pStyle w:val="Heading2"/>
      </w:pPr>
      <w:r>
        <w:t xml:space="preserve">Educational Framework: Training Future Film Directors in Barcelona</w:t>
      </w:r>
    </w:p>
    <w:p>
      <w:pPr>
        <w:pStyle w:val="FirstParagraph"/>
      </w:pPr>
      <w:r>
        <w:t xml:space="preserve">The thesis also examines the educational institutions in Barcelona that prepare aspiring film directors. Programs at schools such as Escola del Disseny de Barcelona (Els Taller) and the Escuela de Cine y Televisión (ECAT) emphasize practical training, digital innovation, and interdisciplinary collaboration. These institutions reflect a shift in Spanish cinema toward technological advancement and global competitiveness.</w:t>
      </w:r>
    </w:p>
    <w:p>
      <w:pPr>
        <w:pStyle w:val="BodyText"/>
      </w:pPr>
      <w:r>
        <w:t xml:space="preserve">Moreover, Barcelona’s film festivals—such as the International Film Festival of Catalonia (Cinema de Sitges)—serve as platforms for emerging directors to showcase their work. The thesis argues that such events are vital for fostering a supportive ecosystem where film directors can experiment, network, and gain visibility within Spain and beyond.</w:t>
      </w:r>
    </w:p>
    <w:bookmarkEnd w:id="23"/>
    <w:bookmarkStart w:id="24" w:name="challenges-and-opportunities"/>
    <w:p>
      <w:pPr>
        <w:pStyle w:val="Heading2"/>
      </w:pPr>
      <w:r>
        <w:t xml:space="preserve">Challenges and Opportunities</w:t>
      </w:r>
    </w:p>
    <w:p>
      <w:pPr>
        <w:pStyle w:val="FirstParagraph"/>
      </w:pPr>
      <w:r>
        <w:t xml:space="preserve">Despite its creative potential, Barcelona’s film industry faces challenges such as limited public funding for independent films, competition from Hollywood-dominated markets, and the need to balance local authenticity with global appeal. However, the city’s vibrant cultural scene offers opportunities for collaboration across disciplines—such as with visual artists, musicians, and theater-makers—which enriches the storytelling techniques of its film directors.</w:t>
      </w:r>
    </w:p>
    <w:p>
      <w:pPr>
        <w:pStyle w:val="BodyText"/>
      </w:pPr>
      <w:r>
        <w:t xml:space="preserve">The thesis concludes that Barcelona continues to be a vital incubator for Spanish cinema, offering a unique blend of tradition and innovation. Its film directors are not only custodians of Spain’s cinematic heritage but also pioneers in redefining what Spanish cinema can achieve on the world stage.</w:t>
      </w:r>
    </w:p>
    <w:bookmarkEnd w:id="24"/>
    <w:bookmarkStart w:id="25" w:name="conclusion"/>
    <w:p>
      <w:pPr>
        <w:pStyle w:val="Heading2"/>
      </w:pPr>
      <w:r>
        <w:t xml:space="preserve">Conclusion</w:t>
      </w:r>
    </w:p>
    <w:p>
      <w:pPr>
        <w:pStyle w:val="FirstParagraph"/>
      </w:pPr>
      <w:r>
        <w:t xml:space="preserve">This Master Thesis underscores the significance of the film director as a cultural architect in Spain, particularly within Barcelona’s dynamic environment. By analyzing historical trends, contemporary case studies, and educational frameworks, it highlights how directors based in or inspired by Barcelona contribute to Spain’s cinematic identity while addressing global themes. Future research could explore the intersection of technology and storytelling in Spanish cinema or the impact of streaming platforms on the visibility of Catalan films.</w:t>
      </w:r>
    </w:p>
    <w:p>
      <w:pPr>
        <w:pStyle w:val="BodyText"/>
      </w:pPr>
      <w:r>
        <w:t xml:space="preserve">Ultimately, this work serves as a foundation for understanding how film directors in Barcelona navigate their roles as creators, cultural commentators, and innovators within Spain’s evolving cinematic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2026-07-23T06:27:26Z</dcterms:created>
  <dcterms:modified xsi:type="dcterms:W3CDTF">2026-07-23T06:27:26Z</dcterms:modified>
</cp:coreProperties>
</file>

<file path=docProps/custom.xml><?xml version="1.0" encoding="utf-8"?>
<Properties xmlns="http://schemas.openxmlformats.org/officeDocument/2006/custom-properties" xmlns:vt="http://schemas.openxmlformats.org/officeDocument/2006/docPropsVTypes"/>
</file>