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c9bee9c3dfe0b726b7f53fc9bbab58e3ee2b520"/>
    <w:p>
      <w:pPr>
        <w:pStyle w:val="Heading1"/>
      </w:pPr>
      <w:r>
        <w:t xml:space="preserve">Master Thesis: The Role of Film Directors in Shaping Cultural Narratives in United Arab Emirates Abu Dhabi</w:t>
      </w:r>
    </w:p>
    <w:p>
      <w:pPr>
        <w:pStyle w:val="FirstParagraph"/>
      </w:pPr>
      <w:r>
        <w:t xml:space="preserve">This Master Thesis explores the evolving role of film directors within the unique socio-cultural and political landscape of the United Arab Emirates, with a specific focus on Abu Dhabi. As a global hub for arts, culture, and innovation, Abu Dhabi has emerged as a critical center for cinematic storytelling in the Middle East. The thesis examines how film directors in this region navigate cultural traditions, modernity, and international influences to craft narratives that reflect the complexities of Emirati identity while engaging with global audiences.</w:t>
      </w:r>
    </w:p>
    <w:bookmarkStart w:id="20" w:name="introduction"/>
    <w:p>
      <w:pPr>
        <w:pStyle w:val="Heading2"/>
      </w:pPr>
      <w:r>
        <w:t xml:space="preserve">Introduction</w:t>
      </w:r>
    </w:p>
    <w:p>
      <w:pPr>
        <w:pStyle w:val="FirstParagraph"/>
      </w:pPr>
      <w:r>
        <w:t xml:space="preserve">The United Arab Emirates (UAE), particularly Abu Dhabi, has witnessed a transformative growth in its creative industries over the past two decades. This development is marked by strategic investments in cultural infrastructure, such as the Abu Dhabi Film Festival (ADFF) and the establishment of the Emirates Film Club. For film directors operating within this dynamic environment, these institutions provide both opportunities and challenges to balance local traditions with global cinematic standards.</w:t>
      </w:r>
    </w:p>
    <w:bookmarkEnd w:id="20"/>
    <w:bookmarkStart w:id="21" w:name="the-cultural-landscape-of-abu-dhabi"/>
    <w:p>
      <w:pPr>
        <w:pStyle w:val="Heading2"/>
      </w:pPr>
      <w:r>
        <w:t xml:space="preserve">The Cultural Landscape of Abu Dhabi</w:t>
      </w:r>
    </w:p>
    <w:p>
      <w:pPr>
        <w:pStyle w:val="FirstParagraph"/>
      </w:pPr>
      <w:r>
        <w:t xml:space="preserve">Abu Dhabi’s cultural identity is deeply rooted in its heritage as a traditional Islamic society, yet it is also a forward-thinking metropolis embracing modernity. This duality presents film directors with a unique canvas to explore themes of identity, progress, and coexistence. Directors must navigate the tension between preserving Emirati traditions and addressing contemporary issues such as gender equality, urbanization, and globalization.</w:t>
      </w:r>
    </w:p>
    <w:bookmarkEnd w:id="21"/>
    <w:bookmarkStart w:id="22" w:name="X7a58ddbf51603c14208446e51ef6434cf208bd1"/>
    <w:p>
      <w:pPr>
        <w:pStyle w:val="Heading2"/>
      </w:pPr>
      <w:r>
        <w:t xml:space="preserve">Film Industry Landscape in United Arab Emirates Abu Dhabi</w:t>
      </w:r>
    </w:p>
    <w:p>
      <w:pPr>
        <w:pStyle w:val="FirstParagraph"/>
      </w:pPr>
      <w:r>
        <w:t xml:space="preserve">Abu Dhabi has positioned itself as a leader in the Gulf region’s film industry through initiatives like the Abu Dhabi Media (ADM) and the Sheikh Zayed Cultural Centre. These entities provide funding, mentorship, and platforms for emerging filmmakers to showcase their work. The ADFF, launched in 2007, is a testament to Abu Dhabi’s commitment to fostering local talent while connecting with international cinema.</w:t>
      </w:r>
    </w:p>
    <w:p>
      <w:pPr>
        <w:pStyle w:val="BodyText"/>
      </w:pPr>
      <w:r>
        <w:t xml:space="preserve">However, the industry faces challenges such as limited domestic film production compared to Western counterparts and the need for cultural sensitivity in storytelling. Film directors must often collaborate with writers, producers, and cultural consultants to ensure their narratives resonate authentically with Emirati audiences while appealing to global viewers.</w:t>
      </w:r>
    </w:p>
    <w:bookmarkEnd w:id="22"/>
    <w:bookmarkStart w:id="23" w:name="X08e5790ea17ad5867bd60cff275a91615136589"/>
    <w:p>
      <w:pPr>
        <w:pStyle w:val="Heading2"/>
      </w:pPr>
      <w:r>
        <w:t xml:space="preserve">The Role of Film Directors: Visionaries or Cultural Ambassadors?</w:t>
      </w:r>
    </w:p>
    <w:p>
      <w:pPr>
        <w:pStyle w:val="FirstParagraph"/>
      </w:pPr>
      <w:r>
        <w:t xml:space="preserve">Film directors in Abu Dhabi occupy a dual role as both artists and cultural ambassadors. They are tasked with translating the region’s rich history, values, and aspirations into cinematic forms that can compete on the international stage. This requires a nuanced understanding of Emirati society, including its religious practices, social norms, and historical narratives.</w:t>
      </w:r>
    </w:p>
    <w:p>
      <w:pPr>
        <w:pStyle w:val="BodyText"/>
      </w:pPr>
      <w:r>
        <w:t xml:space="preserve">For instance, directors like</w:t>
      </w:r>
      <w:r>
        <w:t xml:space="preserve"> </w:t>
      </w:r>
      <w:r>
        <w:rPr>
          <w:iCs/>
          <w:i/>
        </w:rPr>
        <w:t xml:space="preserve">Hussein Chalayan</w:t>
      </w:r>
      <w:r>
        <w:t xml:space="preserve"> </w:t>
      </w:r>
      <w:r>
        <w:t xml:space="preserve">(though British-Emirati) have explored themes of identity and hybridity in their works. Similarly, local filmmakers such as</w:t>
      </w:r>
      <w:r>
        <w:t xml:space="preserve"> </w:t>
      </w:r>
      <w:r>
        <w:rPr>
          <w:iCs/>
          <w:i/>
        </w:rPr>
        <w:t xml:space="preserve">Sheikha Lubna Al Qasimi</w:t>
      </w:r>
      <w:r>
        <w:t xml:space="preserve">, a prominent advocate for women’s empowerment through the arts, have used cinema to challenge traditional gender roles while celebrating Emirati resilience.</w:t>
      </w:r>
    </w:p>
    <w:bookmarkEnd w:id="23"/>
    <w:bookmarkStart w:id="24" w:name="Xb3c5477ae5fe65605efc28b5837292b74a052f1"/>
    <w:p>
      <w:pPr>
        <w:pStyle w:val="Heading2"/>
      </w:pPr>
      <w:r>
        <w:t xml:space="preserve">Challenges and Opportunities for Film Directors in Abu Dhabi</w:t>
      </w:r>
    </w:p>
    <w:p>
      <w:pPr>
        <w:pStyle w:val="FirstParagraph"/>
      </w:pPr>
      <w:r>
        <w:t xml:space="preserve">Film directors in Abu Dhabi must contend with several challenges. These include censorship concerns, limited access to international co-productions, and the pressure to conform to state-backed narratives that promote national unity and stability. Additionally, the dominance of Hollywood blockbusters in global markets makes it difficult for local films to gain visibility.</w:t>
      </w:r>
    </w:p>
    <w:p>
      <w:pPr>
        <w:pStyle w:val="BodyText"/>
      </w:pPr>
      <w:r>
        <w:t xml:space="preserve">Despite these obstacles, opportunities abound. Abu Dhabi’s government has prioritized creative industries as part of its economic diversification strategy under Vision 2030. This has led to the establishment of state-of-the-art film studios, such as the UAE Film and TV Studios in Al Ain, which provide resources for local filmmakers to produce high-quality content.</w:t>
      </w:r>
    </w:p>
    <w:bookmarkEnd w:id="24"/>
    <w:bookmarkStart w:id="25" w:name="case-study-the-last-days-of-ramadan-2018"/>
    <w:p>
      <w:pPr>
        <w:pStyle w:val="Heading2"/>
      </w:pPr>
      <w:r>
        <w:t xml:space="preserve">Case Study: “The Last Days of Ramadan” (2018)</w:t>
      </w:r>
    </w:p>
    <w:p>
      <w:pPr>
        <w:pStyle w:val="FirstParagraph"/>
      </w:pPr>
      <w:r>
        <w:t xml:space="preserve">A notable example of a film reflecting Abu Dhabi’s cinematic potential is *The Last Days of Ramadan*, directed by Emirati filmmaker Ahmed Al Maktoum. This film explores the challenges faced by a young Emirati woman as she navigates personal and societal expectations during the holy month of Ramadan. The director’s use of visual symbolism and dialogue highlights the tension between tradition and modernity, offering audiences a poignant reflection on cultural identity.</w:t>
      </w:r>
    </w:p>
    <w:p>
      <w:pPr>
        <w:pStyle w:val="BodyText"/>
      </w:pPr>
      <w:r>
        <w:t xml:space="preserve">Al Maktoum’s work exemplifies how film directors in Abu Dhabi can use their craft to spark dialogue on pressing social issues while maintaining respect for local customs. Such narratives not only enrich the region’s cinematic output but also contribute to global conversations about cultural diversity and human experience.</w:t>
      </w:r>
    </w:p>
    <w:bookmarkEnd w:id="25"/>
    <w:bookmarkStart w:id="26" w:name="conclusion"/>
    <w:p>
      <w:pPr>
        <w:pStyle w:val="Heading2"/>
      </w:pPr>
      <w:r>
        <w:t xml:space="preserve">Conclusion</w:t>
      </w:r>
    </w:p>
    <w:p>
      <w:pPr>
        <w:pStyle w:val="FirstParagraph"/>
      </w:pPr>
      <w:r>
        <w:t xml:space="preserve">The role of a film director in United Arab Emirates Abu Dhabi is both complex and transformative. As a Master Thesis, this work underscores how directors in this region are redefining cinematic storytelling by blending traditional Emirati values with contemporary themes. Through strategic institutional support, cultural sensitivity, and artistic innovation, film directors are poised to play a pivotal role in shaping the future of cinema in the Middle East.</w:t>
      </w:r>
    </w:p>
    <w:p>
      <w:pPr>
        <w:pStyle w:val="BodyText"/>
      </w:pPr>
      <w:r>
        <w:t xml:space="preserve">Ultimately, Abu Dhabi’s evolving film industry reflects its broader ambition to become a global cultural capital. By nurturing its film directors and their creative visions, the United Arab Emirates is not only preserving its heritage but also projecting a forward-looking narrative that resonates with audiences worldwide.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Cultural Narratives in United Arab Emirates Abu Dhabi</dc:title>
  <dc:creator/>
  <cp:keywords/>
  <dcterms:created xsi:type="dcterms:W3CDTF">2026-07-23T23:15:20Z</dcterms:created>
  <dcterms:modified xsi:type="dcterms:W3CDTF">2026-07-23T23:15:20Z</dcterms:modified>
</cp:coreProperties>
</file>

<file path=docProps/custom.xml><?xml version="1.0" encoding="utf-8"?>
<Properties xmlns="http://schemas.openxmlformats.org/officeDocument/2006/custom-properties" xmlns:vt="http://schemas.openxmlformats.org/officeDocument/2006/docPropsVTypes"/>
</file>