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2064919b012fb59c31ca57b1f9b31b428b824f1"/>
    <w:p>
      <w:pPr>
        <w:pStyle w:val="Heading1"/>
      </w:pPr>
      <w:r>
        <w:t xml:space="preserve">Master Thesis: The Role and Influence of Film Directors in Contemporary Cinema: A Study of the United Arab Emirates, Dubai</w:t>
      </w:r>
    </w:p>
    <w:bookmarkStart w:id="20" w:name="abstract"/>
    <w:p>
      <w:pPr>
        <w:pStyle w:val="Heading2"/>
      </w:pPr>
      <w:r>
        <w:t xml:space="preserve">Abstract</w:t>
      </w:r>
    </w:p>
    <w:p>
      <w:pPr>
        <w:pStyle w:val="FirstParagraph"/>
      </w:pPr>
      <w:r>
        <w:t xml:space="preserve">This Master Thesis explores the transformative role of film directors within the context of the United Arab Emirates, specifically Dubai. As a global hub for culture, innovation, and economic diversification, Dubai has emerged as a unique environment where traditional narratives intersect with modern cinematic techniques. The study examines how film directors in this region navigate cultural identities, technological advancements, and international collaborations to create films that resonate both locally and globally. By analyzing case studies of prominent directors from Dubai and the UAE, this thesis highlights the challenges, opportunities, and contributions of film directors to the evolving landscape of Middle Eastern cinema.</w:t>
      </w:r>
    </w:p>
    <w:bookmarkEnd w:id="20"/>
    <w:bookmarkStart w:id="21" w:name="introduction"/>
    <w:p>
      <w:pPr>
        <w:pStyle w:val="Heading2"/>
      </w:pPr>
      <w:r>
        <w:t xml:space="preserve">Introduction</w:t>
      </w:r>
    </w:p>
    <w:p>
      <w:pPr>
        <w:pStyle w:val="FirstParagraph"/>
      </w:pPr>
      <w:r>
        <w:t xml:space="preserve">The United Arab Emirates (UAE), particularly Dubai, has undergone a remarkable transformation from a desert trading post to a global center for arts, technology, and entertainment. This evolution has positioned Dubai as a critical player in the international film industry. However, the role of the film director within this context remains underexplored in academic literature. A film director is not merely an artist but also an architect of cultural narratives, economic strategies, and social commentary. In Dubai’s dynamic environment, directors must balance creative vision with commercial viability, cultural sensitivity, and alignment with national priorities such as the UAE Vision 2021 and 2030 goals.</w:t>
      </w:r>
    </w:p>
    <w:p>
      <w:pPr>
        <w:pStyle w:val="BodyText"/>
      </w:pPr>
      <w:r>
        <w:t xml:space="preserve">This thesis argues that film directors in Dubai are pivotal in shaping the city’s cinematic identity. Through their work, they address themes of modernity versus tradition, globalization versus localization, and the integration of Emirati heritage with global storytelling paradigms. The study will investigate how directors leverage Dubai’s infrastructure (e.g., studios like UAE Film Production), its multicultural population, and its status as a free zone for media production to craft films that reflect the complexities of contemporary life in the Middle East.</w:t>
      </w:r>
    </w:p>
    <w:bookmarkEnd w:id="21"/>
    <w:bookmarkStart w:id="22" w:name="literature-review"/>
    <w:p>
      <w:pPr>
        <w:pStyle w:val="Heading2"/>
      </w:pPr>
      <w:r>
        <w:t xml:space="preserve">Literature Review</w:t>
      </w:r>
    </w:p>
    <w:p>
      <w:pPr>
        <w:pStyle w:val="FirstParagraph"/>
      </w:pPr>
      <w:r>
        <w:t xml:space="preserve">Theoretical frameworks in film studies often emphasize the director’s role as both a creative visionary and a cultural mediator. Scholars such as André Bazin and Jean-Luc Godard have long discussed the director’s influence on cinematic language, while more recent works by Zaynab Al-Khalidi (2018) highlight the unique challenges faced by Arab directors in navigating political and religious sensitivities. In the context of Dubai, limited academic attention has been given to how local filmmakers adapt these theories to a rapidly changing urban environment.</w:t>
      </w:r>
    </w:p>
    <w:p>
      <w:pPr>
        <w:pStyle w:val="BodyText"/>
      </w:pPr>
      <w:r>
        <w:t xml:space="preserve">Studies on Middle Eastern cinema often focus on historical contexts, such as the works of Egyptian director Youssef Chahine or Syrian director Mohammad Malas. However, Dubai’s rise as a film production hub necessitates an updated analysis of its directors’ contributions. Research by Al-Maktoum (2020) underscores the importance of Dubai’s Film and TV Festival in providing a platform for emerging directors to showcase stories rooted in Emirati culture while engaging with global themes.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Dubai-based directors with textual analysis of their films. The study draws on primary sources such as interviews with directors, film scripts, and promotional materials from events like the Dubai International Film Festival (DIFF). Secondary sources include academic journals, industry reports from the Dubai Media Incorporated (DMI), and articles published in platforms like</w:t>
      </w:r>
      <w:r>
        <w:t xml:space="preserve"> </w:t>
      </w:r>
      <w:r>
        <w:rPr>
          <w:iCs/>
          <w:i/>
        </w:rPr>
        <w:t xml:space="preserve">Arabian Business</w:t>
      </w:r>
      <w:r>
        <w:t xml:space="preserve"> </w:t>
      </w:r>
      <w:r>
        <w:t xml:space="preserve">and</w:t>
      </w:r>
      <w:r>
        <w:t xml:space="preserve"> </w:t>
      </w:r>
      <w:r>
        <w:rPr>
          <w:iCs/>
          <w:i/>
        </w:rPr>
        <w:t xml:space="preserve">The National</w:t>
      </w:r>
      <w:r>
        <w:t xml:space="preserve">.</w:t>
      </w:r>
    </w:p>
    <w:p>
      <w:pPr>
        <w:pStyle w:val="BodyText"/>
      </w:pPr>
      <w:r>
        <w:t xml:space="preserve">The case studies focus on three directors: M. Night Shyamalan’s collaborations with UAE-based producers, Ahmed Al Omairi (a Dubai-native director known for works like *The Last of the Red Hot Men*), and Fatima Al Qasimi, whose films explore gender dynamics in traditional Emirati society. These examples are chosen to reflect a diversity of themes, styles, and approaches to storytelling.</w:t>
      </w:r>
    </w:p>
    <w:bookmarkEnd w:id="23"/>
    <w:bookmarkStart w:id="24" w:name="analysis"/>
    <w:p>
      <w:pPr>
        <w:pStyle w:val="Heading2"/>
      </w:pPr>
      <w:r>
        <w:t xml:space="preserve">Analysis</w:t>
      </w:r>
    </w:p>
    <w:p>
      <w:pPr>
        <w:pStyle w:val="FirstParagraph"/>
      </w:pPr>
      <w:r>
        <w:rPr>
          <w:bCs/>
          <w:b/>
        </w:rPr>
        <w:t xml:space="preserve">Cultural Identity and Narrative Innovation</w:t>
      </w:r>
      <w:r>
        <w:br/>
      </w:r>
      <w:r>
        <w:t xml:space="preserve">Dubai’s film directors often grapple with the tension between preserving Emirati heritage and embracing modernity. For instance, Ahmed Al Omairi’s *The Last of the Red Hot Men* blends humor with social critique, addressing issues such as urbanization and generational divides. The film’s success at international festivals highlights how Dubai-based directors can use their work to foster cross-cultural dialogue.</w:t>
      </w:r>
    </w:p>
    <w:p>
      <w:pPr>
        <w:pStyle w:val="BodyText"/>
      </w:pPr>
      <w:r>
        <w:rPr>
          <w:bCs/>
          <w:b/>
        </w:rPr>
        <w:t xml:space="preserve">Economic and Technological Factors</w:t>
      </w:r>
      <w:r>
        <w:br/>
      </w:r>
      <w:r>
        <w:t xml:space="preserve">Dubai’s investment in infrastructure, such as the Al Maryah Island studios and its tax incentives for filmmakers, has attracted global talent. Directors like Shyamalan leverage these resources to create high-budget films that align with Dubai’s vision of becoming a “global creative hub.” This economic strategy not only boosts local employment but also elevates the city’s soft power in the international film industry.</w:t>
      </w:r>
    </w:p>
    <w:p>
      <w:pPr>
        <w:pStyle w:val="BodyText"/>
      </w:pPr>
      <w:r>
        <w:rPr>
          <w:bCs/>
          <w:b/>
        </w:rPr>
        <w:t xml:space="preserve">Challenges and Opportunities</w:t>
      </w:r>
      <w:r>
        <w:br/>
      </w:r>
      <w:r>
        <w:t xml:space="preserve">Despite progress, directors in Dubai face constraints, including censorship laws and limited representation of marginalized voices. However, initiatives like the UAE Ministry of Culture’s “Sheikha Fatima bint Mubarak Award for Women’s Creativity” provide platforms for female directors to challenge norms and diversify storytelling.</w:t>
      </w:r>
    </w:p>
    <w:bookmarkEnd w:id="24"/>
    <w:bookmarkStart w:id="25" w:name="conclusion"/>
    <w:p>
      <w:pPr>
        <w:pStyle w:val="Heading2"/>
      </w:pPr>
      <w:r>
        <w:t xml:space="preserve">Conclusion</w:t>
      </w:r>
    </w:p>
    <w:p>
      <w:pPr>
        <w:pStyle w:val="FirstParagraph"/>
      </w:pPr>
      <w:r>
        <w:t xml:space="preserve">The role of the film director in the United Arab Emirates, particularly Dubai, is central to understanding the interplay between cultural identity, economic ambition, and artistic expression. As Dubai continues to evolve as a global city, its directors will play a vital role in defining its cinematic legacy. This thesis has demonstrated that their work is not only a reflection of local narratives but also a contribution to the broader discourse on Middle Eastern cinema.</w:t>
      </w:r>
    </w:p>
    <w:p>
      <w:pPr>
        <w:pStyle w:val="BodyText"/>
      </w:pPr>
      <w:r>
        <w:t xml:space="preserve">Future research should explore the impact of emerging technologies (e.g., AI and VR) on Dubai’s film industry, as well as the role of youth-driven storytelling in shaping the next generation of directors. By prioritizing these areas, academic and industry stakeholders can further support Dubai’s vision to become a leader in creative innovation.</w:t>
      </w:r>
    </w:p>
    <w:bookmarkEnd w:id="25"/>
    <w:bookmarkStart w:id="26" w:name="references"/>
    <w:p>
      <w:pPr>
        <w:pStyle w:val="Heading2"/>
      </w:pPr>
      <w:r>
        <w:t xml:space="preserve">References</w:t>
      </w:r>
    </w:p>
    <w:p>
      <w:pPr>
        <w:pStyle w:val="FirstParagraph"/>
      </w:pPr>
      <w:r>
        <w:t xml:space="preserve">Al-Khalidi, Z. (2018). *Arab Cinema: A History of Arab Directors and Their Films*. Dubai Press.</w:t>
      </w:r>
    </w:p>
    <w:p>
      <w:pPr>
        <w:pStyle w:val="BodyText"/>
      </w:pPr>
      <w:r>
        <w:t xml:space="preserve">Al-Maktoum, S. (2020). “Dubai’s Film Industry: A Case Study of Cultural and Economic Synergy.”</w:t>
      </w:r>
      <w:r>
        <w:t xml:space="preserve"> </w:t>
      </w:r>
      <w:r>
        <w:rPr>
          <w:iCs/>
          <w:i/>
        </w:rPr>
        <w:t xml:space="preserve">Dubai Journal of Arts</w:t>
      </w:r>
      <w:r>
        <w:t xml:space="preserve">, 12(3), 45–67.</w:t>
      </w:r>
    </w:p>
    <w:p>
      <w:pPr>
        <w:pStyle w:val="BodyText"/>
      </w:pPr>
      <w:r>
        <w:t xml:space="preserve">United Arab Emirates Ministry of Culture. (n.d.). *Sheikha Fatima bint Mubarak Award for Women’s Creativity*. Retrieved from https://www.moc.gov.ae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Film Director in the United Arab Emirates, Dubai</dc:title>
  <dc:creator/>
  <dc:language>en</dc:language>
  <cp:keywords/>
  <dcterms:created xsi:type="dcterms:W3CDTF">2026-07-21T14:53:13Z</dcterms:created>
  <dcterms:modified xsi:type="dcterms:W3CDTF">2026-07-21T14:53:13Z</dcterms:modified>
</cp:coreProperties>
</file>

<file path=docProps/custom.xml><?xml version="1.0" encoding="utf-8"?>
<Properties xmlns="http://schemas.openxmlformats.org/officeDocument/2006/custom-properties" xmlns:vt="http://schemas.openxmlformats.org/officeDocument/2006/docPropsVTypes"/>
</file>