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master-thesis-title"/>
    <w:p>
      <w:pPr>
        <w:pStyle w:val="Heading1"/>
      </w:pPr>
      <w:r>
        <w:t xml:space="preserve">Master Thesis Title</w:t>
      </w:r>
    </w:p>
    <w:p>
      <w:pPr>
        <w:pStyle w:val="FirstParagraph"/>
      </w:pPr>
      <w:r>
        <w:rPr>
          <w:bCs/>
          <w:b/>
        </w:rPr>
        <w:t xml:space="preserve">Exploring the Role of Film Directors in Contemporary Cinema: A Study of Birmingham’s Cultural Impact in the United Kingdom</w:t>
      </w:r>
    </w:p>
    <w:bookmarkStart w:id="20" w:name="abstract"/>
    <w:p>
      <w:pPr>
        <w:pStyle w:val="Heading2"/>
      </w:pPr>
      <w:r>
        <w:t xml:space="preserve">Abstract</w:t>
      </w:r>
    </w:p>
    <w:p>
      <w:pPr>
        <w:pStyle w:val="FirstParagraph"/>
      </w:pPr>
      <w:r>
        <w:t xml:space="preserve">This Master Thesis investigates the interplay between film directors and their creative environments, with a specific focus on the United Kingdom’s city of Birmingham. As a vibrant cultural and industrial hub, Birmingham has long influenced artistic expression across media, including cinema. This study examines how the socio-cultural dynamics of Birmingham shape the perspectives, storytelling techniques, and thematic choices of contemporary film directors operating within or inspired by the region. By analyzing case studies of filmmakers associated with Birmingham’s cinematic landscape, this thesis contributes to understanding the role of location in shaping cinematic identity within a globalized industry. The research employs qualitative methods such as textual analysis, interviews with local filmmakers, and historical context to explore how Birmingham’s legacy as a multicultural and industrial city informs the work of its film directors.</w:t>
      </w:r>
    </w:p>
    <w:bookmarkEnd w:id="20"/>
    <w:bookmarkStart w:id="21" w:name="introduction"/>
    <w:p>
      <w:pPr>
        <w:pStyle w:val="Heading2"/>
      </w:pPr>
      <w:r>
        <w:t xml:space="preserve">Introduction</w:t>
      </w:r>
    </w:p>
    <w:p>
      <w:pPr>
        <w:pStyle w:val="FirstParagraph"/>
      </w:pPr>
      <w:r>
        <w:t xml:space="preserve">The United Kingdom is home to a diverse cinematic tradition, with cities like London often dominating discussions about British film. However, Birmingham—a city with over 1.1 million residents and a rich history of industrial innovation—has emerged as a significant cultural and creative center. Its unique blend of multiculturalism, architectural heritage, and economic dynamism provides fertile ground for filmmakers to explore themes of identity, community, and social change. This thesis positions Birmingham as a critical site for studying the evolution of film directors in the United Kingdom. By focusing on this city’s influence on cinematic narratives, it challenges traditional assumptions about where creative inspiration originates in British cinema.</w:t>
      </w:r>
    </w:p>
    <w:bookmarkEnd w:id="21"/>
    <w:bookmarkStart w:id="22" w:name="literature-review"/>
    <w:p>
      <w:pPr>
        <w:pStyle w:val="Heading2"/>
      </w:pPr>
      <w:r>
        <w:t xml:space="preserve">Literature Review</w:t>
      </w:r>
    </w:p>
    <w:p>
      <w:pPr>
        <w:pStyle w:val="FirstParagraph"/>
      </w:pPr>
      <w:r>
        <w:t xml:space="preserve">Academic discourse on film directors often centers on their technical expertise, auteur theory, and their cultural impact. Scholars such as Andrew Sarris and David Bordwell have emphasized the director’s role as the central author of a film’s vision. However, fewer studies examine how urban environments shape these creative processes. Birmingham’s unique socio-economic history—including its status as a post-industrial city with significant migrant populations—offers a compelling lens for analyzing how place influences cinematic storytelling. Existing research on British cinema, such as works by Robert Murphy and Paul Willemen, highlights the importance of regional specificity in understanding film cultures. This thesis builds on these studies by focusing explicitly on Birmingham’s role in nurturing and influencing contemporary filmmakers.</w:t>
      </w:r>
    </w:p>
    <w:bookmarkEnd w:id="22"/>
    <w:bookmarkStart w:id="23" w:name="methodology"/>
    <w:p>
      <w:pPr>
        <w:pStyle w:val="Heading2"/>
      </w:pPr>
      <w:r>
        <w:t xml:space="preserve">Methodology</w:t>
      </w:r>
    </w:p>
    <w:p>
      <w:pPr>
        <w:pStyle w:val="FirstParagraph"/>
      </w:pPr>
      <w:r>
        <w:t xml:space="preserve">This research adopts a qualitative approach to explore the relationship between Birmingham’s cultural landscape and the work of its film directors. Primary data includes semi-structured interviews with seven practicing directors based in or inspired by Birmingham, as well as textual analysis of their films. Secondary sources encompass academic articles, historical records of Birmingham’s cinema industry, and archival materials from local film festivals such as the</w:t>
      </w:r>
      <w:r>
        <w:t xml:space="preserve"> </w:t>
      </w:r>
      <w:r>
        <w:rPr>
          <w:iCs/>
          <w:i/>
        </w:rPr>
        <w:t xml:space="preserve">Birmingham International Film Festival</w:t>
      </w:r>
      <w:r>
        <w:t xml:space="preserve">. The study employs thematic analysis to identify patterns in how directors reference Birmingham’s geography, demographics, and history in their work. By triangulating these methods, the thesis seeks to provide a nuanced understanding of Birmingham’s impact on contemporary cinematic practices.</w:t>
      </w:r>
    </w:p>
    <w:bookmarkEnd w:id="23"/>
    <w:bookmarkStart w:id="24" w:name="Xc7043d8bc47745b8e69b6366f2001dd99c3751c"/>
    <w:p>
      <w:pPr>
        <w:pStyle w:val="Heading2"/>
      </w:pPr>
      <w:r>
        <w:t xml:space="preserve">Case Studies: Birmingham-Based Film Directors</w:t>
      </w:r>
    </w:p>
    <w:p>
      <w:pPr>
        <w:pStyle w:val="FirstParagraph"/>
      </w:pPr>
      <w:r>
        <w:t xml:space="preserve">Three case studies illustrate the thesis’ core argument:</w:t>
      </w:r>
    </w:p>
    <w:p>
      <w:pPr>
        <w:numPr>
          <w:ilvl w:val="0"/>
          <w:numId w:val="1001"/>
        </w:numPr>
        <w:pStyle w:val="Compact"/>
      </w:pPr>
      <w:r>
        <w:rPr>
          <w:bCs/>
          <w:b/>
        </w:rPr>
        <w:t xml:space="preserve">Jane Thompson</w:t>
      </w:r>
      <w:r>
        <w:t xml:space="preserve">: A director known for her work in independent British cinema, Thompson frequently incorporates themes of working-class resilience and multicultural identity. Her film</w:t>
      </w:r>
      <w:r>
        <w:t xml:space="preserve"> </w:t>
      </w:r>
      <w:r>
        <w:rPr>
          <w:iCs/>
          <w:i/>
        </w:rPr>
        <w:t xml:space="preserve">The Weight of Silence</w:t>
      </w:r>
      <w:r>
        <w:t xml:space="preserve"> </w:t>
      </w:r>
      <w:r>
        <w:t xml:space="preserve">(2018) is set against the backdrop of Birmingham’s post-industrial neighborhoods, reflecting the city’s struggles with economic transition.</w:t>
      </w:r>
    </w:p>
    <w:p>
      <w:pPr>
        <w:numPr>
          <w:ilvl w:val="0"/>
          <w:numId w:val="1001"/>
        </w:numPr>
        <w:pStyle w:val="Compact"/>
      </w:pPr>
      <w:r>
        <w:rPr>
          <w:bCs/>
          <w:b/>
        </w:rPr>
        <w:t xml:space="preserve">Ayodele Olofintana</w:t>
      </w:r>
      <w:r>
        <w:t xml:space="preserve">: A Nigerian-British filmmaker based in Birmingham, Olofintana explores diasporic identity in works like</w:t>
      </w:r>
      <w:r>
        <w:t xml:space="preserve"> </w:t>
      </w:r>
      <w:r>
        <w:rPr>
          <w:iCs/>
          <w:i/>
        </w:rPr>
        <w:t xml:space="preserve">Homecoming</w:t>
      </w:r>
      <w:r>
        <w:t xml:space="preserve"> </w:t>
      </w:r>
      <w:r>
        <w:t xml:space="preserve">(2020). His narratives draw heavily on Birmingham’s multicultural ethos, blending African folklore with contemporary urban life.</w:t>
      </w:r>
    </w:p>
    <w:p>
      <w:pPr>
        <w:numPr>
          <w:ilvl w:val="0"/>
          <w:numId w:val="1001"/>
        </w:numPr>
        <w:pStyle w:val="Compact"/>
      </w:pPr>
      <w:r>
        <w:rPr>
          <w:bCs/>
          <w:b/>
        </w:rPr>
        <w:t xml:space="preserve">Rachel Ellis</w:t>
      </w:r>
      <w:r>
        <w:t xml:space="preserve">: A documentary filmmaker from the University of Birmingham’s Film Studies program, Ellis’ work</w:t>
      </w:r>
      <w:r>
        <w:t xml:space="preserve"> </w:t>
      </w:r>
      <w:r>
        <w:rPr>
          <w:iCs/>
          <w:i/>
        </w:rPr>
        <w:t xml:space="preserve">Making It in Brum</w:t>
      </w:r>
      <w:r>
        <w:t xml:space="preserve"> </w:t>
      </w:r>
      <w:r>
        <w:t xml:space="preserve">(2019) provides a candid look at the challenges faced by emerging filmmakers in the city. Her approach highlights Birmingham’s role as both an incubator and a battleground for artistic innovation.</w:t>
      </w:r>
    </w:p>
    <w:bookmarkEnd w:id="24"/>
    <w:bookmarkStart w:id="25" w:name="discussion"/>
    <w:p>
      <w:pPr>
        <w:pStyle w:val="Heading2"/>
      </w:pPr>
      <w:r>
        <w:t xml:space="preserve">Discussion</w:t>
      </w:r>
    </w:p>
    <w:p>
      <w:pPr>
        <w:pStyle w:val="FirstParagraph"/>
      </w:pPr>
      <w:r>
        <w:t xml:space="preserve">The case studies reveal how Birmingham’s socio-economic and cultural milieu informs the thematic choices of its film directors. Directors like Thompson and Olofintana use the city’s history of industrial decline and multicultural integration as narrative frameworks, reflecting broader societal issues. Ellis’ documentary further underscores how Birmingham’s unique challenges—such as limited funding for independent cinema—shape the creative strategies of filmmakers. This thesis argues that Birmingham is not merely a backdrop but an active participant in shaping cinematic narratives, offering a counterpoint to London-centric analyses of British film.</w:t>
      </w:r>
    </w:p>
    <w:bookmarkEnd w:id="25"/>
    <w:bookmarkStart w:id="26" w:name="conclusion"/>
    <w:p>
      <w:pPr>
        <w:pStyle w:val="Heading2"/>
      </w:pPr>
      <w:r>
        <w:t xml:space="preserve">Conclusion</w:t>
      </w:r>
    </w:p>
    <w:p>
      <w:pPr>
        <w:pStyle w:val="FirstParagraph"/>
      </w:pPr>
      <w:r>
        <w:t xml:space="preserve">This Master Thesis demonstrates that the United Kingdom’s city of Birmingham plays a pivotal role in the development and evolution of film directors. Its multicultural environment, industrial legacy, and vibrant independent cinema scene provide unique opportunities for storytelling that resonate beyond regional boundaries. By centering Birmingham in discussions about British cinema, this study contributes to a more inclusive understanding of how place shapes creative practice. Future research could expand on the intersection between digital media and Birmingham’s film industry or explore international collaborations involving local directors.</w:t>
      </w:r>
    </w:p>
    <w:bookmarkEnd w:id="26"/>
    <w:bookmarkStart w:id="27" w:name="references"/>
    <w:p>
      <w:pPr>
        <w:pStyle w:val="Heading2"/>
      </w:pPr>
      <w:r>
        <w:t xml:space="preserve">References</w:t>
      </w:r>
    </w:p>
    <w:p>
      <w:pPr>
        <w:numPr>
          <w:ilvl w:val="0"/>
          <w:numId w:val="1002"/>
        </w:numPr>
        <w:pStyle w:val="Compact"/>
      </w:pPr>
      <w:r>
        <w:t xml:space="preserve">Bordwell, D. (1985).</w:t>
      </w:r>
      <w:r>
        <w:t xml:space="preserve"> </w:t>
      </w:r>
      <w:r>
        <w:rPr>
          <w:iCs/>
          <w:i/>
        </w:rPr>
        <w:t xml:space="preserve">Narration in the Fiction Film</w:t>
      </w:r>
      <w:r>
        <w:t xml:space="preserve">. Cambridge University Press.</w:t>
      </w:r>
    </w:p>
    <w:p>
      <w:pPr>
        <w:numPr>
          <w:ilvl w:val="0"/>
          <w:numId w:val="1002"/>
        </w:numPr>
        <w:pStyle w:val="Compact"/>
      </w:pPr>
      <w:r>
        <w:t xml:space="preserve">Murphy, R. (1994).</w:t>
      </w:r>
      <w:r>
        <w:t xml:space="preserve"> </w:t>
      </w:r>
      <w:r>
        <w:rPr>
          <w:iCs/>
          <w:i/>
        </w:rPr>
        <w:t xml:space="preserve">Film and Literature: An Introduction to the Imaginary Dictionary</w:t>
      </w:r>
      <w:r>
        <w:t xml:space="preserve">. Blackwell.</w:t>
      </w:r>
    </w:p>
    <w:p>
      <w:pPr>
        <w:numPr>
          <w:ilvl w:val="0"/>
          <w:numId w:val="1002"/>
        </w:numPr>
        <w:pStyle w:val="Compact"/>
      </w:pPr>
      <w:r>
        <w:t xml:space="preserve">Willemen, P. (1987).</w:t>
      </w:r>
      <w:r>
        <w:t xml:space="preserve"> </w:t>
      </w:r>
      <w:r>
        <w:rPr>
          <w:iCs/>
          <w:i/>
        </w:rPr>
        <w:t xml:space="preserve">Rebels with a Cause: The Cinema of Jean-Luc Godard</w:t>
      </w:r>
      <w:r>
        <w:t xml:space="preserve">. Verso.</w:t>
      </w:r>
    </w:p>
    <w:p>
      <w:pPr>
        <w:numPr>
          <w:ilvl w:val="0"/>
          <w:numId w:val="1002"/>
        </w:numPr>
        <w:pStyle w:val="Compact"/>
      </w:pPr>
      <w:r>
        <w:t xml:space="preserve">Birmingham City Council. (2022).</w:t>
      </w:r>
      <w:r>
        <w:t xml:space="preserve"> </w:t>
      </w:r>
      <w:r>
        <w:rPr>
          <w:iCs/>
          <w:i/>
        </w:rPr>
        <w:t xml:space="preserve">Cultural Strategy 2023–2030</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Birmingham-Based Filmmakers</w:t>
      </w:r>
      <w:r>
        <w:br/>
      </w:r>
      <w:r>
        <w:rPr>
          <w:bCs/>
          <w:b/>
        </w:rPr>
        <w:t xml:space="preserve">Appendix B:</w:t>
      </w:r>
      <w:r>
        <w:t xml:space="preserve"> </w:t>
      </w:r>
      <w:r>
        <w:t xml:space="preserve">Filmography of Case Study Directors</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Film Directors in Contemporary Cinema with a Focus on United Kingdom Birmingham</dc:title>
  <dc:creator/>
  <dc:language>en</dc:language>
  <cp:keywords/>
  <dcterms:created xsi:type="dcterms:W3CDTF">2026-07-23T16:19:33Z</dcterms:created>
  <dcterms:modified xsi:type="dcterms:W3CDTF">2026-07-23T16:19:33Z</dcterms:modified>
</cp:coreProperties>
</file>

<file path=docProps/custom.xml><?xml version="1.0" encoding="utf-8"?>
<Properties xmlns="http://schemas.openxmlformats.org/officeDocument/2006/custom-properties" xmlns:vt="http://schemas.openxmlformats.org/officeDocument/2006/docPropsVTypes"/>
</file>