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3be2eee6fdf0291ea17df437f99e7444797a0f7"/>
    <w:p>
      <w:pPr>
        <w:pStyle w:val="Heading1"/>
      </w:pPr>
      <w:r>
        <w:t xml:space="preserve">Master Thesis: The Role of the Film Director in United States Chicago</w:t>
      </w:r>
    </w:p>
    <w:p>
      <w:pPr>
        <w:pStyle w:val="FirstParagraph"/>
      </w:pPr>
      <w:r>
        <w:rPr>
          <w:bCs/>
          <w:b/>
        </w:rPr>
        <w:t xml:space="preserve">Abstract:</w:t>
      </w:r>
      <w:r>
        <w:t xml:space="preserve"> </w:t>
      </w:r>
      <w:r>
        <w:t xml:space="preserve">This Master Thesis explores the evolving role of film directors within the cultural and academic landscape of United States Chicago. Focusing on their creative, technical, and socio-political influence, this study examines how film directors shape narratives that resonate with both local audiences in Chicago and global viewers. By analyzing historical context, theoretical frameworks, and contemporary case studies, this document aims to contribute to the discourse on film direction as a critical academic discipline in the United States.</w:t>
      </w:r>
    </w:p>
    <w:bookmarkStart w:id="20" w:name="introduction"/>
    <w:p>
      <w:pPr>
        <w:pStyle w:val="Heading2"/>
      </w:pPr>
      <w:r>
        <w:t xml:space="preserve">Introduction</w:t>
      </w:r>
    </w:p>
    <w:p>
      <w:pPr>
        <w:pStyle w:val="FirstParagraph"/>
      </w:pPr>
      <w:r>
        <w:t xml:space="preserve">The Master Thesis presented here investigates the multifaceted role of film directors within the United States Chicago context. As a hub for arts and culture, Chicago has long been a breeding ground for innovative filmmakers and directors whose work reflects both regional identity and universal themes. This study argues that understanding the film director’s role in Chicago requires an interdisciplinary approach, integrating film theory, cultural studies, and sociological analysis.</w:t>
      </w:r>
    </w:p>
    <w:bookmarkEnd w:id="20"/>
    <w:bookmarkStart w:id="21" w:name="X4a12ac9bd0ff45dc78ff78363515f794643f13f"/>
    <w:p>
      <w:pPr>
        <w:pStyle w:val="Heading2"/>
      </w:pPr>
      <w:r>
        <w:t xml:space="preserve">Historical Context of Film Directors in United States Chicago</w:t>
      </w:r>
    </w:p>
    <w:p>
      <w:pPr>
        <w:pStyle w:val="FirstParagraph"/>
      </w:pPr>
      <w:r>
        <w:t xml:space="preserve">The history of film in the United States is deeply intertwined with cities like Chicago. As one of the earliest industrial centers for cinema in America, Chicago provided a unique environment for filmmakers to experiment with narrative and technology. From the silent film era to modern digital production, directors based in Chicago have played a pivotal role in shaping American cinema.</w:t>
      </w:r>
    </w:p>
    <w:p>
      <w:pPr>
        <w:pStyle w:val="BodyText"/>
      </w:pPr>
      <w:r>
        <w:t xml:space="preserve">Chicago’s proximity to Hollywood and its vibrant arts scene have created opportunities for collaboration and innovation. Directors such as Errol Morris (a native of Texas but active in Chicago) and filmmakers associated with the University of Chicago have contributed to this legacy. This thesis examines how these historical roots continue to influence contemporary directors in the city.</w:t>
      </w:r>
    </w:p>
    <w:bookmarkEnd w:id="21"/>
    <w:bookmarkStart w:id="22" w:name="X801c247b5d71c6b46af6bfd98d69e04b0b5df30"/>
    <w:p>
      <w:pPr>
        <w:pStyle w:val="Heading2"/>
      </w:pPr>
      <w:r>
        <w:t xml:space="preserve">Theoretical Frameworks for Analyzing Film Directors</w:t>
      </w:r>
    </w:p>
    <w:p>
      <w:pPr>
        <w:pStyle w:val="FirstParagraph"/>
      </w:pPr>
      <w:r>
        <w:t xml:space="preserve">Central to this Master Thesis is the application of theoretical frameworks that contextualize film direction within academic discourse. Scholars like André Bazin and David Bordwell have emphasized the director’s role as a storyteller and visual architect, while others, such as Laura Mulvey, highlight the socio-political implications of cinematic choices.</w:t>
      </w:r>
    </w:p>
    <w:p>
      <w:pPr>
        <w:pStyle w:val="BodyText"/>
      </w:pPr>
      <w:r>
        <w:t xml:space="preserve">In the United States Chicago context, these theories intersect with local cultural movements. For instance, directors working in Chicago often engage with themes of urban identity, racial diversity, and economic disparity—issues that resonate deeply within the city’s history. This thesis argues that film directors in Chicago are not only artists but also commentators on societal challenges.</w:t>
      </w:r>
    </w:p>
    <w:bookmarkEnd w:id="22"/>
    <w:bookmarkStart w:id="23" w:name="X463f368a4957a6c7e5b4a86f2fd62bdb16745c4"/>
    <w:p>
      <w:pPr>
        <w:pStyle w:val="Heading2"/>
      </w:pPr>
      <w:r>
        <w:t xml:space="preserve">Case Studies: Film Directors Shaping Chicago’s Cultural Landscape</w:t>
      </w:r>
    </w:p>
    <w:p>
      <w:pPr>
        <w:pStyle w:val="FirstParagraph"/>
      </w:pPr>
      <w:r>
        <w:t xml:space="preserve">Through case studies of prominent directors associated with United States Chicago, this Master Thesis illustrates the interplay between artistic vision and regional identity. For example:</w:t>
      </w:r>
    </w:p>
    <w:p>
      <w:pPr>
        <w:numPr>
          <w:ilvl w:val="0"/>
          <w:numId w:val="1001"/>
        </w:numPr>
        <w:pStyle w:val="Compact"/>
      </w:pPr>
      <w:r>
        <w:rPr>
          <w:bCs/>
          <w:b/>
        </w:rPr>
        <w:t xml:space="preserve">Eric Schlosser (Documentarian):</w:t>
      </w:r>
      <w:r>
        <w:t xml:space="preserve"> </w:t>
      </w:r>
      <w:r>
        <w:t xml:space="preserve">Known for his work on urban culture and social justice, Schlosser’s films often reflect Chicago’s socio-economic realities.</w:t>
      </w:r>
    </w:p>
    <w:p>
      <w:pPr>
        <w:numPr>
          <w:ilvl w:val="0"/>
          <w:numId w:val="1001"/>
        </w:numPr>
        <w:pStyle w:val="Compact"/>
      </w:pPr>
      <w:r>
        <w:rPr>
          <w:bCs/>
          <w:b/>
        </w:rPr>
        <w:t xml:space="preserve">The Coen Brothers (though based in California, influenced by Chicago film crews):</w:t>
      </w:r>
      <w:r>
        <w:t xml:space="preserve"> </w:t>
      </w:r>
      <w:r>
        <w:t xml:space="preserve">Their early collaborations with Chicago-based editors and cinematographers highlight the city’s role in shaping their iconic style.</w:t>
      </w:r>
    </w:p>
    <w:bookmarkEnd w:id="23"/>
    <w:bookmarkStart w:id="24" w:name="Xaeceed24c649b1ee61766cf70f20a3772311ffe"/>
    <w:p>
      <w:pPr>
        <w:pStyle w:val="Heading2"/>
      </w:pPr>
      <w:r>
        <w:t xml:space="preserve">Challenges and Opportunities for Film Directors in United States Chicago</w:t>
      </w:r>
    </w:p>
    <w:p>
      <w:pPr>
        <w:pStyle w:val="FirstParagraph"/>
      </w:pPr>
      <w:r>
        <w:t xml:space="preserve">This section of the Master Thesis evaluates the challenges faced by film directors in Chicago, including competition from Hollywood, limited funding for independent projects, and the need to balance artistic integrity with market demands. However, opportunities such as grants from institutions like the National Endowment for the Arts (NEA) and collaborative programs at DePaul University or Loyola University Chicago provide avenues for growth.</w:t>
      </w:r>
    </w:p>
    <w:p>
      <w:pPr>
        <w:pStyle w:val="BodyText"/>
      </w:pPr>
      <w:r>
        <w:t xml:space="preserve">Additionally, the rise of streaming platforms has expanded distribution channels for Chicago-based directors. This thesis explores how directors leverage these tools to reach global audiences while maintaining a connection to their local roots.</w:t>
      </w:r>
    </w:p>
    <w:bookmarkEnd w:id="24"/>
    <w:bookmarkStart w:id="25" w:name="X94ec3f9342c150789d2a96511f7c6d4bd8d5419"/>
    <w:p>
      <w:pPr>
        <w:pStyle w:val="Heading2"/>
      </w:pPr>
      <w:r>
        <w:t xml:space="preserve">The Impact of Technology on Film Direction in United States Chicago</w:t>
      </w:r>
    </w:p>
    <w:p>
      <w:pPr>
        <w:pStyle w:val="FirstParagraph"/>
      </w:pPr>
      <w:r>
        <w:t xml:space="preserve">Advancements in technology have transformed the role of film directors, particularly in United States Chicago. From digital cinematography to AI-driven editing tools, directors now have unprecedented creative control. This section analyzes how local filmmakers in Chicago adapt to these changes, often using cutting-edge techniques to tell stories that reflect the city’s dynamic cultural landscape.</w:t>
      </w:r>
    </w:p>
    <w:p>
      <w:pPr>
        <w:pStyle w:val="BodyText"/>
      </w:pPr>
      <w:r>
        <w:t xml:space="preserve">For instance, the use of virtual production studios in Chicago has allowed directors to create visually complex narratives without relying on traditional location shoots. This technological evolution is a focal point of this Master Thesis, as it underscores the adaptability and innovation of Chicago’s film community.</w:t>
      </w:r>
    </w:p>
    <w:bookmarkEnd w:id="25"/>
    <w:bookmarkStart w:id="26" w:name="conclusion"/>
    <w:p>
      <w:pPr>
        <w:pStyle w:val="Heading2"/>
      </w:pPr>
      <w:r>
        <w:t xml:space="preserve">Conclusion</w:t>
      </w:r>
    </w:p>
    <w:p>
      <w:pPr>
        <w:pStyle w:val="FirstParagraph"/>
      </w:pPr>
      <w:r>
        <w:t xml:space="preserve">In conclusion, this Master Thesis highlights the critical role of film directors within the United States Chicago context. By examining their historical contributions, theoretical underpinnings, and contemporary challenges, this study underscores the importance of supporting film direction as an academic and cultural discipline. The interplay between local identity and global storytelling ensures that Chicago remains a vital center for cinematic innovation.</w:t>
      </w:r>
    </w:p>
    <w:p>
      <w:pPr>
        <w:pStyle w:val="BodyText"/>
      </w:pPr>
      <w:r>
        <w:t xml:space="preserve">The findings presented here contribute to ongoing discussions about the future of film direction in the United States. As technology, culture, and socio-political dynamics continue to evolve, directors in Chicago—and beyond—will remain at the forefront of shaping how stories are told and experienced.</w:t>
      </w:r>
    </w:p>
    <w:bookmarkEnd w:id="26"/>
    <w:bookmarkStart w:id="27" w:name="references"/>
    <w:p>
      <w:pPr>
        <w:pStyle w:val="Heading2"/>
      </w:pPr>
      <w:r>
        <w:t xml:space="preserve">References</w:t>
      </w:r>
    </w:p>
    <w:p>
      <w:pPr>
        <w:pStyle w:val="FirstParagraph"/>
      </w:pPr>
      <w:r>
        <w:t xml:space="preserve">This Master Thesis draws on a wide range of sources, including academic journals from institutions in the United States Chicago area (e.g., University of Chicago Press), books on film theory, and interviews with local directors. All references adhere to the Chicago Manual of Style, ensuring rigor and credibility in this academic 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United States Chicago</dc:title>
  <dc:creator/>
  <dc:language>en</dc:language>
  <cp:keywords/>
  <dcterms:created xsi:type="dcterms:W3CDTF">2026-07-23T22:48:21Z</dcterms:created>
  <dcterms:modified xsi:type="dcterms:W3CDTF">2026-07-23T22:48:21Z</dcterms:modified>
</cp:coreProperties>
</file>

<file path=docProps/custom.xml><?xml version="1.0" encoding="utf-8"?>
<Properties xmlns="http://schemas.openxmlformats.org/officeDocument/2006/custom-properties" xmlns:vt="http://schemas.openxmlformats.org/officeDocument/2006/docPropsVTypes"/>
</file>