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New</w:t>
      </w:r>
      <w:r>
        <w:t xml:space="preserve"> </w:t>
      </w:r>
      <w:r>
        <w:t xml:space="preserve">York</w:t>
      </w:r>
      <w:r>
        <w:t xml:space="preserve"> </w:t>
      </w:r>
      <w:r>
        <w:t xml:space="preserve">City’s</w:t>
      </w:r>
      <w:r>
        <w:t xml:space="preserve"> </w:t>
      </w:r>
      <w:r>
        <w:t xml:space="preserve">Cultural</w:t>
      </w:r>
      <w:r>
        <w:t xml:space="preserve"> </w:t>
      </w:r>
      <w:r>
        <w:t xml:space="preserve">Landscape</w:t>
      </w:r>
    </w:p>
    <w:p>
      <w:pPr>
        <w:pStyle w:val="FirstParagraph"/>
      </w:pPr>
      <w:r>
        <w:t xml:space="preserve">```html</w:t>
      </w:r>
    </w:p>
    <w:bookmarkStart w:id="30" w:name="X6352548ad362079ef677eb61ebe333c9a79ef38"/>
    <w:p>
      <w:pPr>
        <w:pStyle w:val="Heading1"/>
      </w:pPr>
      <w:r>
        <w:t xml:space="preserve">Master Thesis: The Role of Film Directors in Shaping the Cultural and Creative Economy of United States New York City</w:t>
      </w:r>
    </w:p>
    <w:bookmarkStart w:id="20" w:name="abstract"/>
    <w:p>
      <w:pPr>
        <w:pStyle w:val="Heading2"/>
      </w:pPr>
      <w:r>
        <w:t xml:space="preserve">Abstract</w:t>
      </w:r>
    </w:p>
    <w:p>
      <w:pPr>
        <w:pStyle w:val="FirstParagraph"/>
      </w:pPr>
      <w:r>
        <w:t xml:space="preserve">This Master Thesis explores the dynamic relationship between film directors and the cultural identity of United States New York City (US NYC). Focusing on how directors have historically and contemporarily shaped NYC’s cinematic legacy, this study examines their influence on urban storytelling, artistic innovation, and economic contribution to the city. Through an interdisciplinary approach combining film studies, cultural geography, and socio-economic analysis, it argues that US NYC serves as a crucible for global cinema due to its unique confluence of diversity, infrastructure, and creative opportunities. The research highlights the pivotal role of film directors in transforming NYC into a global hub for storytelling and innovation.</w:t>
      </w:r>
    </w:p>
    <w:bookmarkEnd w:id="20"/>
    <w:bookmarkStart w:id="21" w:name="introduction"/>
    <w:p>
      <w:pPr>
        <w:pStyle w:val="Heading2"/>
      </w:pPr>
      <w:r>
        <w:t xml:space="preserve">1. Introduction</w:t>
      </w:r>
    </w:p>
    <w:p>
      <w:pPr>
        <w:pStyle w:val="FirstParagraph"/>
      </w:pPr>
      <w:r>
        <w:t xml:space="preserve">The United States New York City (US NYC) has long been synonymous with artistic expression, from its towering skyscrapers to its vibrant street art. Within this cultural mosaic, film directors have played an indispensable role in shaping the city’s narrative identity. As a Master Thesis, this work investigates how these filmmakers leverage NYC’s physical and social landscapes to craft stories that resonate globally. From the gritty realism of 1970s cinema to the digital-age narratives of streaming platforms, US NYC remains a magnet for directors seeking inspiration, collaboration, and audiences.</w:t>
      </w:r>
    </w:p>
    <w:bookmarkEnd w:id="21"/>
    <w:bookmarkStart w:id="22" w:name="X39f053044fe43d796d8767499c46be9161fa35d"/>
    <w:p>
      <w:pPr>
        <w:pStyle w:val="Heading2"/>
      </w:pPr>
      <w:r>
        <w:t xml:space="preserve">2. Historical Context: Film Directors in New York City</w:t>
      </w:r>
    </w:p>
    <w:p>
      <w:pPr>
        <w:pStyle w:val="FirstParagraph"/>
      </w:pPr>
      <w:r>
        <w:t xml:space="preserve">New York City’s film history is deeply intertwined with its identity as a center of migration and cultural exchange. The 1930s saw the rise of iconic directors like Elia Kazan, who drew from NYC’s diverse population to create socially resonant films. Decades later, the city became a launchpad for filmmakers such as Spike Lee and Martin Scorsese, whose works reflect NYC’s complexities—its inequalities, its energy, and its resilience. These directors not only captured the city on screen but also influenced its policies and public perception through their storytelling.</w:t>
      </w:r>
    </w:p>
    <w:bookmarkEnd w:id="22"/>
    <w:bookmarkStart w:id="23" w:name="X4a442dc85e5fe6d6cf3cb70f21b17de6fb95db3"/>
    <w:p>
      <w:pPr>
        <w:pStyle w:val="Heading2"/>
      </w:pPr>
      <w:r>
        <w:t xml:space="preserve">3. The Modern Landscape: US NYC as a Global Filmmaking Hub</w:t>
      </w:r>
    </w:p>
    <w:p>
      <w:pPr>
        <w:pStyle w:val="FirstParagraph"/>
      </w:pPr>
      <w:r>
        <w:t xml:space="preserve">Today, US NYC is a thriving center for film production, with institutions like the New York Film Academy and NYU Tisch School of the Arts nurturing emerging talent. Directors benefit from proximity to studios in Brooklyn and Queens, access to diverse communities for authentic storytelling, and a vibrant festival circuit such as Tribeca Film Festival. This section of the Master Thesis analyzes how these factors position NYC as a competitive alternative to Hollywood, fostering unique cinematic styles that emphasize urban realism and multiculturalism.</w:t>
      </w:r>
    </w:p>
    <w:bookmarkEnd w:id="23"/>
    <w:bookmarkStart w:id="24" w:name="X4682a82e49ee036cb6ed19dee31431621e31ea6"/>
    <w:p>
      <w:pPr>
        <w:pStyle w:val="Heading2"/>
      </w:pPr>
      <w:r>
        <w:t xml:space="preserve">4. Challenges and Opportunities: The Director’s Role in NYC’s Creative Economy</w:t>
      </w:r>
    </w:p>
    <w:p>
      <w:pPr>
        <w:pStyle w:val="FirstParagraph"/>
      </w:pPr>
      <w:r>
        <w:t xml:space="preserve">While US NYC offers unparalleled opportunities for filmmakers, it also presents challenges such as rising production costs, spatial constraints, and the need to navigate a hyper-competitive industry. This study explores how directors adapt to these realities—whether through guerrilla filmmaking techniques or leveraging emerging technologies like virtual production. The economic impact of film directors in NYC is substantial, contributing to tourism, employment in ancillary industries (e.g., set design, sound engineering), and the city’s branding as a cultural capital.</w:t>
      </w:r>
    </w:p>
    <w:bookmarkEnd w:id="24"/>
    <w:bookmarkStart w:id="25" w:name="X587b81936742275024bf45ec6c39c9e7fb93daa"/>
    <w:p>
      <w:pPr>
        <w:pStyle w:val="Heading2"/>
      </w:pPr>
      <w:r>
        <w:t xml:space="preserve">5. Case Studies: Iconic Directors and Their NYC Legacies</w:t>
      </w:r>
    </w:p>
    <w:p>
      <w:pPr>
        <w:pStyle w:val="FirstParagraph"/>
      </w:pPr>
      <w:r>
        <w:t xml:space="preserve">This section of the Master Thesis examines case studies of renowned directors whose work is inextricably linked to US NYC. For instance, Spike Lee’s "Do the Right Thing" (1989) epitomizes the city’s racial tensions and cultural vibrancy, while Greta Gerwig’s "Lady Bird" (2017) captures suburban life just beyond Manhattan. These examples underscore how directors use NYC as both a backdrop and a character in their narratives, reinforcing its status as a global storytelling epicenter.</w:t>
      </w:r>
    </w:p>
    <w:bookmarkEnd w:id="25"/>
    <w:bookmarkStart w:id="26" w:name="X4326c24d9c932a26185d502d542fd9d4de9f28c"/>
    <w:p>
      <w:pPr>
        <w:pStyle w:val="Heading2"/>
      </w:pPr>
      <w:r>
        <w:t xml:space="preserve">6. The Future of Film Directors in US NYC: Trends and Innovations</w:t>
      </w:r>
    </w:p>
    <w:p>
      <w:pPr>
        <w:pStyle w:val="FirstParagraph"/>
      </w:pPr>
      <w:r>
        <w:t xml:space="preserve">The rise of streaming platforms and digital distribution has redefined how directors engage with audiences. In US NYC, filmmakers are increasingly experimenting with interactive narratives, augmented reality, and AI-driven storytelling tools. This Master Thesis speculates on the future role of directors in a post-pandemic world, emphasizing the need for adaptability in an industry shaped by technological disruption and shifting audience expectations.</w:t>
      </w:r>
    </w:p>
    <w:bookmarkEnd w:id="26"/>
    <w:bookmarkStart w:id="27" w:name="conclusion"/>
    <w:p>
      <w:pPr>
        <w:pStyle w:val="Heading2"/>
      </w:pPr>
      <w:r>
        <w:t xml:space="preserve">7. Conclusion</w:t>
      </w:r>
    </w:p>
    <w:p>
      <w:pPr>
        <w:pStyle w:val="FirstParagraph"/>
      </w:pPr>
      <w:r>
        <w:t xml:space="preserve">In conclusion, this Master Thesis underscores the irreplaceable role of film directors in shaping the cultural and economic fabric of United States New York City. Their work not only reflects the city’s evolving identity but also drives its global influence in cinema. As NYC continues to evolve, so too will the narratives crafted by its directors—ensuring that their legacy remains as dynamic and multifaceted as the city itself.</w:t>
      </w:r>
    </w:p>
    <w:bookmarkEnd w:id="27"/>
    <w:bookmarkStart w:id="28" w:name="references"/>
    <w:p>
      <w:pPr>
        <w:pStyle w:val="Heading2"/>
      </w:pPr>
      <w:r>
        <w:t xml:space="preserve">References</w:t>
      </w:r>
    </w:p>
    <w:p>
      <w:pPr>
        <w:pStyle w:val="FirstParagraph"/>
      </w:pPr>
      <w:r>
        <w:t xml:space="preserve">[Include academic sources, industry reports, and filmographies relevant to US NYC’s film history. Example: Lee, S. (1989). *Do the Right Thing*. Columbia Pictures; Gerwig, G. (2017). *Lady Bird*. Focus Features.]</w:t>
      </w:r>
    </w:p>
    <w:bookmarkEnd w:id="28"/>
    <w:bookmarkStart w:id="29" w:name="appendices"/>
    <w:p>
      <w:pPr>
        <w:pStyle w:val="Heading2"/>
      </w:pPr>
      <w:r>
        <w:t xml:space="preserve">Appendices</w:t>
      </w:r>
    </w:p>
    <w:p>
      <w:pPr>
        <w:pStyle w:val="FirstParagraph"/>
      </w:pPr>
      <w:r>
        <w:t xml:space="preserve">[Include supplementary materials such as interviews with directors, production timelines, or maps of NYC film locations.]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New York City’s Cultural Landscape</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