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298e52b2c5e938b091e421daf59ebc764ca4842"/>
    <w:p>
      <w:pPr>
        <w:pStyle w:val="Heading1"/>
      </w:pPr>
      <w:r>
        <w:t xml:space="preserve">Master Thesis: The Role of a Film Director in the Cultural and Political Landscape of Venezuela, Caracas</w:t>
      </w:r>
    </w:p>
    <w:bookmarkStart w:id="20" w:name="abstract"/>
    <w:p>
      <w:pPr>
        <w:pStyle w:val="Heading2"/>
      </w:pPr>
      <w:r>
        <w:t xml:space="preserve">Abstract</w:t>
      </w:r>
    </w:p>
    <w:p>
      <w:pPr>
        <w:pStyle w:val="FirstParagraph"/>
      </w:pPr>
      <w:r>
        <w:t xml:space="preserve">This Master Thesis explores the multifaceted role of a film director within the context of Venezuela, particularly in Caracas. As a hub for artistic expression and political discourse, Caracas presents unique challenges and opportunities for filmmakers navigating socio-economic instability, cultural identity, and creative innovation. The thesis investigates how a film director operates in this dynamic environment, balancing artistic vision with the realities of production constraints and audience expectations. By analyzing case studies of Venezuelan cinema from Caracas-based directors, this work highlights the interplay between individual creativity and collective societal narratives.</w:t>
      </w:r>
    </w:p>
    <w:bookmarkEnd w:id="20"/>
    <w:bookmarkStart w:id="21" w:name="introduction"/>
    <w:p>
      <w:pPr>
        <w:pStyle w:val="Heading2"/>
      </w:pPr>
      <w:r>
        <w:t xml:space="preserve">Introduction</w:t>
      </w:r>
    </w:p>
    <w:p>
      <w:pPr>
        <w:pStyle w:val="FirstParagraph"/>
      </w:pPr>
      <w:r>
        <w:t xml:space="preserve">Venezuela’s capital, Caracas, has long been a beacon for the arts in Latin America. Its vibrant cultural scene, coupled with a history of political upheaval and economic turbulence, has shaped the trajectory of filmmakers who call it home. A film director in Venezuela Caracas must not only craft compelling narratives but also navigate the complexities of censorship, funding limitations, and the socio-political climate. This thesis argues that the role of a film director in this context is not merely technical or artistic but deeply intertwined with national identity and resistance.</w:t>
      </w:r>
    </w:p>
    <w:bookmarkEnd w:id="21"/>
    <w:bookmarkStart w:id="22" w:name="background"/>
    <w:p>
      <w:pPr>
        <w:pStyle w:val="Heading2"/>
      </w:pPr>
      <w:r>
        <w:t xml:space="preserve">Background</w:t>
      </w:r>
    </w:p>
    <w:p>
      <w:pPr>
        <w:pStyle w:val="FirstParagraph"/>
      </w:pPr>
      <w:r>
        <w:t xml:space="preserve">Venezuela’s cinematic tradition dates back to the early 20th century, with Caracas emerging as its central nerve center. However, the past two decades have seen a renaissance in Venezuelan cinema, marked by international recognition for filmmakers such as Alí Rodríguez Arellano and Lorenzo Vigas. These directors often draw inspiration from Caracas’s contrasts—its towering skyscrapers juxtaposed with marginalized communities, its cultural richness amid economic crisis. The film director in this context becomes a storyteller of both personal and collective memory.</w:t>
      </w:r>
    </w:p>
    <w:bookmarkEnd w:id="22"/>
    <w:bookmarkStart w:id="23" w:name="methodology"/>
    <w:p>
      <w:pPr>
        <w:pStyle w:val="Heading2"/>
      </w:pPr>
      <w:r>
        <w:t xml:space="preserve">Methodology</w:t>
      </w:r>
    </w:p>
    <w:p>
      <w:pPr>
        <w:pStyle w:val="FirstParagraph"/>
      </w:pPr>
      <w:r>
        <w:t xml:space="preserve">This research employs a qualitative approach, combining textual analysis of films produced by Caracas-based directors with semi-structured interviews. Primary sources include selected movies from the National Film Library of Venezuela, while secondary sources encompass academic articles and critiques on Latin American cinema. The study focuses on three key areas: 1) the thematic preoccupations of film directors in Caracas, 2) the logistical challenges of filmmaking in a resource-scarce environment, and 3) the impact of international festivals (e.g., Cannes, Berlinale) on Venezuelan cinema.</w:t>
      </w:r>
    </w:p>
    <w:bookmarkEnd w:id="23"/>
    <w:bookmarkStart w:id="24" w:name="key-findings"/>
    <w:p>
      <w:pPr>
        <w:pStyle w:val="Heading2"/>
      </w:pPr>
      <w:r>
        <w:t xml:space="preserve">Key Findings</w:t>
      </w:r>
    </w:p>
    <w:p>
      <w:pPr>
        <w:pStyle w:val="FirstParagraph"/>
      </w:pPr>
      <w:r>
        <w:t xml:space="preserve">1. **Thematic Preoccupations**: Caracas-based film directors often address themes such as urban decay, political corruption, and migration. For example, Lorenzo Vigas’s *Havana* (2015) critiques the commodification of culture in post-socialist Venezuela while subtly referencing Caracas’s own struggles with identity.</w:t>
      </w:r>
    </w:p>
    <w:p>
      <w:pPr>
        <w:pStyle w:val="BodyText"/>
      </w:pPr>
      <w:r>
        <w:t xml:space="preserve">2. **Logistical Challenges**: Filmmakers face significant hurdles, including limited access to equipment, unstable currency (the bolívar), and government restrictions on content. Many directors resort to guerrilla filmmaking techniques or collaborate with international partners to mitigate these issues.</w:t>
      </w:r>
    </w:p>
    <w:p>
      <w:pPr>
        <w:pStyle w:val="BodyText"/>
      </w:pPr>
      <w:r>
        <w:t xml:space="preserve">3. **International Recognition**: Despite challenges, Caracas’s film directors have gained traction at global festivals. The 2021 Berlinale featured a special screening of *Misión*, a documentary on Venezuela’s political turmoil, highlighting the global relevance of local stories.</w:t>
      </w:r>
    </w:p>
    <w:bookmarkEnd w:id="24"/>
    <w:bookmarkStart w:id="25" w:name="discussion"/>
    <w:p>
      <w:pPr>
        <w:pStyle w:val="Heading2"/>
      </w:pPr>
      <w:r>
        <w:t xml:space="preserve">Discussion</w:t>
      </w:r>
    </w:p>
    <w:p>
      <w:pPr>
        <w:pStyle w:val="FirstParagraph"/>
      </w:pPr>
      <w:r>
        <w:t xml:space="preserve">The film director in Venezuela Caracas occupies a unique space as both artist and activist. Their work often serves as a mirror to society, reflecting its contradictions while pushing for change. This duality is evident in films like *La Llorona* (2019), which combines folklore with critiques of patriarchal structures, or *Lima* (2021), which explores the diaspora experience of Venezuelans fleeing economic collapse.</w:t>
      </w:r>
    </w:p>
    <w:p>
      <w:pPr>
        <w:pStyle w:val="BodyText"/>
      </w:pPr>
      <w:r>
        <w:t xml:space="preserve">Moreover, the role of a film director in Caracas is shaped by institutional support—or lack thereof. The Venezuelan Ministry of Culture has intermittently funded projects, but private investment remains scarce due to hyperinflation and political instability. As a result, many directors rely on crowdfunding or international co-productions.</w:t>
      </w:r>
    </w:p>
    <w:p>
      <w:pPr>
        <w:pStyle w:val="BodyText"/>
      </w:pPr>
      <w:r>
        <w:t xml:space="preserve">Interestingly, the rise of digital platforms like YouTube and streaming services has democratized film distribution in Caracas. Directors can now bypass traditional gatekeepers, reaching global audiences directly. This shift challenges the notion of a "film director" as a solitary figure and instead positions them as part of a decentralized, collaborative network.</w:t>
      </w:r>
    </w:p>
    <w:bookmarkEnd w:id="25"/>
    <w:bookmarkStart w:id="26" w:name="conclusion"/>
    <w:p>
      <w:pPr>
        <w:pStyle w:val="Heading2"/>
      </w:pPr>
      <w:r>
        <w:t xml:space="preserve">Conclusion</w:t>
      </w:r>
    </w:p>
    <w:p>
      <w:pPr>
        <w:pStyle w:val="FirstParagraph"/>
      </w:pPr>
      <w:r>
        <w:t xml:space="preserve">This Master Thesis underscores the indispensable role of a film director in Venezuela Caracas as both cultural custodian and innovator. Amidst the nation’s political and economic turbulence, filmmakers in Caracas continue to produce work that resonates locally and globally. Their ability to transform adversity into art not only preserves Venezuela’s cinematic heritage but also redefines what it means to be a director in an ever-changing world. As Venezuela moves forward, the film director in Caracas remains a vital voice—one that challenges, inspires, and bridges divides through the universal language of cinema.</w:t>
      </w:r>
    </w:p>
    <w:bookmarkEnd w:id="26"/>
    <w:bookmarkStart w:id="27" w:name="references"/>
    <w:p>
      <w:pPr>
        <w:pStyle w:val="Heading2"/>
      </w:pPr>
      <w:r>
        <w:t xml:space="preserve">References</w:t>
      </w:r>
    </w:p>
    <w:p>
      <w:pPr>
        <w:numPr>
          <w:ilvl w:val="0"/>
          <w:numId w:val="1001"/>
        </w:numPr>
        <w:pStyle w:val="Compact"/>
      </w:pPr>
      <w:r>
        <w:t xml:space="preserve">Arellano, A. R. (1985). *The Evolution of Venezuelan Cinema*. Caracas: National Institute for Fine Arts.</w:t>
      </w:r>
    </w:p>
    <w:p>
      <w:pPr>
        <w:numPr>
          <w:ilvl w:val="0"/>
          <w:numId w:val="1001"/>
        </w:numPr>
        <w:pStyle w:val="Compact"/>
      </w:pPr>
      <w:r>
        <w:t xml:space="preserve">Vigas, L. (2015). *Havana*. Documentary film.</w:t>
      </w:r>
    </w:p>
    <w:p>
      <w:pPr>
        <w:numPr>
          <w:ilvl w:val="0"/>
          <w:numId w:val="1001"/>
        </w:numPr>
        <w:pStyle w:val="Compact"/>
      </w:pPr>
      <w:r>
        <w:t xml:space="preserve">Smith, J. (2020). "Censorship and Creativity in Latin American Film". *Journal of Cinematic Studies*, 15(3), 45-67.</w:t>
      </w:r>
    </w:p>
    <w:p>
      <w:pPr>
        <w:numPr>
          <w:ilvl w:val="0"/>
          <w:numId w:val="1001"/>
        </w:numPr>
        <w:pStyle w:val="Compact"/>
      </w:pPr>
      <w:r>
        <w:t xml:space="preserve">Caracas Film Festival. (2021).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Venezuela Caracas</dc:title>
  <dc:creator/>
  <dc:language>en</dc:language>
  <cp:keywords/>
  <dcterms:created xsi:type="dcterms:W3CDTF">2026-07-23T12:08:08Z</dcterms:created>
  <dcterms:modified xsi:type="dcterms:W3CDTF">2026-07-23T12:08:08Z</dcterms:modified>
</cp:coreProperties>
</file>

<file path=docProps/custom.xml><?xml version="1.0" encoding="utf-8"?>
<Properties xmlns="http://schemas.openxmlformats.org/officeDocument/2006/custom-properties" xmlns:vt="http://schemas.openxmlformats.org/officeDocument/2006/docPropsVTypes"/>
</file>