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0c4dcca022e1b4d5944456fe5496b84e5f9e4fa"/>
    <w:p>
      <w:pPr>
        <w:pStyle w:val="Heading1"/>
      </w:pPr>
      <w:r>
        <w:t xml:space="preserve">Master Thesis on Financial Analysts in Afghanistan Kabul</w:t>
      </w:r>
    </w:p>
    <w:p>
      <w:pPr>
        <w:pStyle w:val="FirstParagraph"/>
      </w:pPr>
      <w:r>
        <w:t xml:space="preserve">This Master Thesis explores the evolving role of</w:t>
      </w:r>
      <w:r>
        <w:t xml:space="preserve"> </w:t>
      </w:r>
      <w:r>
        <w:rPr>
          <w:bCs/>
          <w:b/>
        </w:rPr>
        <w:t xml:space="preserve">Financial Analysts</w:t>
      </w:r>
      <w:r>
        <w:t xml:space="preserve"> </w:t>
      </w:r>
      <w:r>
        <w:t xml:space="preserve">in</w:t>
      </w:r>
      <w:r>
        <w:t xml:space="preserve"> </w:t>
      </w:r>
      <w:r>
        <w:rPr>
          <w:iCs/>
          <w:i/>
        </w:rPr>
        <w:t xml:space="preserve">Afghanistan Kabul</w:t>
      </w:r>
      <w:r>
        <w:t xml:space="preserve">, a city that stands at the crossroads of economic challenges and opportunities. As one of the largest cities in Afghanistan, Kabul has long been a hub for financial services, but its landscape has become increasingly complex due to political instability, external interventions, and socio-economic shifts. The thesis examines how</w:t>
      </w:r>
      <w:r>
        <w:t xml:space="preserve"> </w:t>
      </w:r>
      <w:r>
        <w:rPr>
          <w:bCs/>
          <w:b/>
        </w:rPr>
        <w:t xml:space="preserve">Financial Analysts</w:t>
      </w:r>
      <w:r>
        <w:t xml:space="preserve"> </w:t>
      </w:r>
      <w:r>
        <w:t xml:space="preserve">navigate these dynamics while contributing to economic resilience in the region.</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any economy, but their responsibilities take on unique dimensions in</w:t>
      </w:r>
      <w:r>
        <w:t xml:space="preserve"> </w:t>
      </w:r>
      <w:r>
        <w:rPr>
          <w:iCs/>
          <w:i/>
        </w:rPr>
        <w:t xml:space="preserve">Afghanistan Kabul</w:t>
      </w:r>
      <w:r>
        <w:t xml:space="preserve">. This city, which has historically served as the financial and administrative center of the country, faces challenges such as currency fluctuations, limited access to formal banking systems for many citizens, and a reliance on international aid. The thesis argues that</w:t>
      </w:r>
      <w:r>
        <w:t xml:space="preserve"> </w:t>
      </w:r>
      <w:r>
        <w:rPr>
          <w:bCs/>
          <w:b/>
        </w:rPr>
        <w:t xml:space="preserve">Financial Analysts</w:t>
      </w:r>
      <w:r>
        <w:t xml:space="preserve"> </w:t>
      </w:r>
      <w:r>
        <w:t xml:space="preserve">in Kabul must possess not only technical expertise in financial modeling and risk assessment but also cultural competence to address local economic realities.</w:t>
      </w:r>
    </w:p>
    <w:bookmarkEnd w:id="20"/>
    <w:bookmarkStart w:id="21" w:name="literature-review"/>
    <w:p>
      <w:pPr>
        <w:pStyle w:val="Heading2"/>
      </w:pPr>
      <w:r>
        <w:t xml:space="preserve">Literature Review</w:t>
      </w:r>
    </w:p>
    <w:p>
      <w:pPr>
        <w:pStyle w:val="FirstParagraph"/>
      </w:pPr>
      <w:r>
        <w:t xml:space="preserve">Existing literature highlights the global importance of</w:t>
      </w:r>
      <w:r>
        <w:t xml:space="preserve"> </w:t>
      </w:r>
      <w:r>
        <w:rPr>
          <w:bCs/>
          <w:b/>
        </w:rPr>
        <w:t xml:space="preserve">Financial Analysts</w:t>
      </w:r>
      <w:r>
        <w:t xml:space="preserve">, emphasizing their role in investment decisions, budget forecasting, and corporate strategy. However, studies on</w:t>
      </w:r>
      <w:r>
        <w:t xml:space="preserve"> </w:t>
      </w:r>
      <w:r>
        <w:rPr>
          <w:iCs/>
          <w:i/>
        </w:rPr>
        <w:t xml:space="preserve">Afghanistan Kabul</w:t>
      </w:r>
      <w:r>
        <w:t xml:space="preserve"> </w:t>
      </w:r>
      <w:r>
        <w:t xml:space="preserve">are scarce. Research by the World Bank (2020) notes that Afghanistan’s financial sector is fragmented, with a significant portion of transactions occurring informally. This context requires</w:t>
      </w:r>
      <w:r>
        <w:t xml:space="preserve"> </w:t>
      </w:r>
      <w:r>
        <w:rPr>
          <w:bCs/>
          <w:b/>
        </w:rPr>
        <w:t xml:space="preserve">Financial Analysts</w:t>
      </w:r>
      <w:r>
        <w:t xml:space="preserve"> </w:t>
      </w:r>
      <w:r>
        <w:t xml:space="preserve">to adapt their methodologies to assess risks in both formal and informal economies.</w:t>
      </w:r>
    </w:p>
    <w:p>
      <w:pPr>
        <w:pStyle w:val="BodyText"/>
      </w:pPr>
      <w:r>
        <w:t xml:space="preserve">Furthermore, post-2021 developments in</w:t>
      </w:r>
      <w:r>
        <w:t xml:space="preserve"> </w:t>
      </w:r>
      <w:r>
        <w:rPr>
          <w:iCs/>
          <w:i/>
        </w:rPr>
        <w:t xml:space="preserve">Afghanistan Kabul</w:t>
      </w:r>
      <w:r>
        <w:t xml:space="preserve">, including the withdrawal of international forces and changes in governance, have intensified the need for localized financial expertise. The thesis builds on these insights by proposing a framework tailored to Kabul’s unique economic environment.</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Financial Analysts</w:t>
      </w:r>
      <w:r>
        <w:t xml:space="preserve"> </w:t>
      </w:r>
      <w:r>
        <w:t xml:space="preserve">in</w:t>
      </w:r>
      <w:r>
        <w:t xml:space="preserve"> </w:t>
      </w:r>
      <w:r>
        <w:rPr>
          <w:iCs/>
          <w:i/>
        </w:rPr>
        <w:t xml:space="preserve">Afghanistan Kabul</w:t>
      </w:r>
      <w:r>
        <w:t xml:space="preserve">. Primary data is collected through semi-structured interviews with 15 professionals working in financial institutions, NGOs, and government agencies. Secondary data includes reports from international organizations such as the IMF, World Bank, and Afghanistan’s Ministry of Finance.</w:t>
      </w:r>
    </w:p>
    <w:p>
      <w:pPr>
        <w:pStyle w:val="BodyText"/>
      </w:pPr>
      <w:r>
        <w:t xml:space="preserve">The study focuses on three key areas: (1) the challenges faced by</w:t>
      </w:r>
      <w:r>
        <w:t xml:space="preserve"> </w:t>
      </w:r>
      <w:r>
        <w:rPr>
          <w:bCs/>
          <w:b/>
        </w:rPr>
        <w:t xml:space="preserve">Financial Analysts</w:t>
      </w:r>
      <w:r>
        <w:t xml:space="preserve"> </w:t>
      </w:r>
      <w:r>
        <w:t xml:space="preserve">in assessing economic risks under political uncertainty; (2) the impact of donor-funded projects on financial decision-making; and (3) the need for capacity-building programs to enhance local expertise. Data is analyzed thematically, with a focus on how</w:t>
      </w:r>
      <w:r>
        <w:t xml:space="preserve"> </w:t>
      </w:r>
      <w:r>
        <w:rPr>
          <w:iCs/>
          <w:i/>
        </w:rPr>
        <w:t xml:space="preserve">Afghanistan Kabul</w:t>
      </w:r>
      <w:r>
        <w:t xml:space="preserve">-specific factors shape financial practices.</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Financial Analysts</w:t>
      </w:r>
      <w:r>
        <w:t xml:space="preserve"> </w:t>
      </w:r>
      <w:r>
        <w:t xml:space="preserve">in</w:t>
      </w:r>
      <w:r>
        <w:t xml:space="preserve"> </w:t>
      </w:r>
      <w:r>
        <w:rPr>
          <w:iCs/>
          <w:i/>
        </w:rPr>
        <w:t xml:space="preserve">Afghanistan Kabul</w:t>
      </w:r>
      <w:r>
        <w:t xml:space="preserve"> </w:t>
      </w:r>
      <w:r>
        <w:t xml:space="preserve">operate in an environment characterized by high volatility. Currency devaluation, inflation rates exceeding 100%, and inconsistent policy frameworks have made traditional financial models less effective. For example, analysts must now incorporate variables such as the informal exchange rate and the reliability of state institutions into their forecasts.</w:t>
      </w:r>
    </w:p>
    <w:p>
      <w:pPr>
        <w:pStyle w:val="BodyText"/>
      </w:pPr>
      <w:r>
        <w:t xml:space="preserve">Interviews with professionals underscore the importance of understanding local socio-economic trends. One analyst noted, “In Kabul, we can’t ignore the role of remittances from migrant workers or the influence of foreign currency on daily transactions. Our models must reflect these realities.” This highlights a critical adaptation required for</w:t>
      </w:r>
      <w:r>
        <w:t xml:space="preserve"> </w:t>
      </w:r>
      <w:r>
        <w:rPr>
          <w:bCs/>
          <w:b/>
        </w:rPr>
        <w:t xml:space="preserve">Financial Analysts</w:t>
      </w:r>
      <w:r>
        <w:t xml:space="preserve"> </w:t>
      </w:r>
      <w:r>
        <w:t xml:space="preserve">in</w:t>
      </w:r>
      <w:r>
        <w:t xml:space="preserve"> </w:t>
      </w:r>
      <w:r>
        <w:rPr>
          <w:iCs/>
          <w:i/>
        </w:rPr>
        <w:t xml:space="preserve">Afghanistan Kabul</w:t>
      </w:r>
      <w:r>
        <w:t xml:space="preserve">.</w:t>
      </w:r>
    </w:p>
    <w:p>
      <w:pPr>
        <w:pStyle w:val="BodyText"/>
      </w:pPr>
      <w:r>
        <w:t xml:space="preserve">The study also identifies a gap in training for financial professionals in the region. While many analysts rely on international certifications, there is limited education tailored to Afghanistan’s economic context. This suggests that academic institutions in Kabul need to integrate case studies and local data into their curricula.</w:t>
      </w:r>
    </w:p>
    <w:bookmarkEnd w:id="23"/>
    <w:bookmarkStart w:id="24" w:name="conclusion"/>
    <w:p>
      <w:pPr>
        <w:pStyle w:val="Heading2"/>
      </w:pPr>
      <w:r>
        <w:t xml:space="preserve">Conclusion</w:t>
      </w:r>
    </w:p>
    <w:p>
      <w:pPr>
        <w:pStyle w:val="FirstParagraph"/>
      </w:pPr>
      <w:r>
        <w:t xml:space="preserve">This Master Thesis on</w:t>
      </w:r>
      <w:r>
        <w:t xml:space="preserve"> </w:t>
      </w:r>
      <w:r>
        <w:rPr>
          <w:bCs/>
          <w:b/>
        </w:rPr>
        <w:t xml:space="preserve">Financial Analysts</w:t>
      </w:r>
      <w:r>
        <w:t xml:space="preserve"> </w:t>
      </w:r>
      <w:r>
        <w:t xml:space="preserve">in</w:t>
      </w:r>
      <w:r>
        <w:t xml:space="preserve"> </w:t>
      </w:r>
      <w:r>
        <w:rPr>
          <w:iCs/>
          <w:i/>
        </w:rPr>
        <w:t xml:space="preserve">Afghanistan Kabul</w:t>
      </w:r>
      <w:r>
        <w:t xml:space="preserve"> </w:t>
      </w:r>
      <w:r>
        <w:t xml:space="preserve">underscores the unique challenges and opportunities faced by professionals in this field. The city’s economic landscape demands a blend of technical skills, cultural awareness, and adaptability. As Kabul continues to evolve amid political and economic uncertainty, the role of</w:t>
      </w:r>
      <w:r>
        <w:t xml:space="preserve"> </w:t>
      </w:r>
      <w:r>
        <w:rPr>
          <w:bCs/>
          <w:b/>
        </w:rPr>
        <w:t xml:space="preserve">Financial Analysts</w:t>
      </w:r>
      <w:r>
        <w:t xml:space="preserve"> </w:t>
      </w:r>
      <w:r>
        <w:t xml:space="preserve">will remain crucial in shaping its financial future.</w:t>
      </w:r>
    </w:p>
    <w:p>
      <w:pPr>
        <w:pStyle w:val="BodyText"/>
      </w:pPr>
      <w:r>
        <w:t xml:space="preserve">The research contributes to both academic discourse and practical applications by proposing a localized framework for financial analysis. It calls for further studies on the long-term impact of external factors on Kabul’s economy and advocates for investment in local expertise to build resilient financial systems.</w:t>
      </w:r>
    </w:p>
    <w:bookmarkEnd w:id="24"/>
    <w:bookmarkStart w:id="25" w:name="references"/>
    <w:p>
      <w:pPr>
        <w:pStyle w:val="Heading2"/>
      </w:pPr>
      <w:r>
        <w:t xml:space="preserve">References</w:t>
      </w:r>
    </w:p>
    <w:p>
      <w:pPr>
        <w:numPr>
          <w:ilvl w:val="0"/>
          <w:numId w:val="1001"/>
        </w:numPr>
        <w:pStyle w:val="Compact"/>
      </w:pPr>
      <w:r>
        <w:t xml:space="preserve">World Bank. (2020).</w:t>
      </w:r>
      <w:r>
        <w:t xml:space="preserve"> </w:t>
      </w:r>
      <w:r>
        <w:rPr>
          <w:iCs/>
          <w:i/>
        </w:rPr>
        <w:t xml:space="preserve">Afghanistan Economic Update</w:t>
      </w:r>
      <w:r>
        <w:t xml:space="preserve">.</w:t>
      </w:r>
    </w:p>
    <w:p>
      <w:pPr>
        <w:numPr>
          <w:ilvl w:val="0"/>
          <w:numId w:val="1001"/>
        </w:numPr>
        <w:pStyle w:val="Compact"/>
      </w:pPr>
      <w:r>
        <w:t xml:space="preserve">IMF. (2021).</w:t>
      </w:r>
      <w:r>
        <w:t xml:space="preserve"> </w:t>
      </w:r>
      <w:r>
        <w:rPr>
          <w:iCs/>
          <w:i/>
        </w:rPr>
        <w:t xml:space="preserve">Memo on Afghanistan’s Macroeconomic Outlook</w:t>
      </w:r>
      <w:r>
        <w:t xml:space="preserve">.</w:t>
      </w:r>
    </w:p>
    <w:p>
      <w:pPr>
        <w:numPr>
          <w:ilvl w:val="0"/>
          <w:numId w:val="1001"/>
        </w:numPr>
        <w:pStyle w:val="Compact"/>
      </w:pPr>
      <w:r>
        <w:t xml:space="preserve">Afghanistan Ministry of Finance. (2019).</w:t>
      </w:r>
      <w:r>
        <w:t xml:space="preserve"> </w:t>
      </w:r>
      <w:r>
        <w:rPr>
          <w:iCs/>
          <w:i/>
        </w:rPr>
        <w:t xml:space="preserve">National Financial Sector Development Strategy</w:t>
      </w:r>
      <w:r>
        <w:t xml:space="preserve">.</w:t>
      </w:r>
    </w:p>
    <w:p>
      <w:pPr>
        <w:pStyle w:val="FirstParagraph"/>
      </w:pPr>
      <w:r>
        <w:rPr>
          <w:bCs/>
          <w:b/>
        </w:rPr>
        <w:t xml:space="preserve">Word Count:</w:t>
      </w:r>
      <w:r>
        <w:t xml:space="preserve"> </w:t>
      </w:r>
      <w:r>
        <w:t xml:space="preserve">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Analysts in Afghanistan Kabul</dc:title>
  <dc:creator/>
  <dc:language>en</dc:language>
  <cp:keywords/>
  <dcterms:created xsi:type="dcterms:W3CDTF">2026-07-22T20:39:43Z</dcterms:created>
  <dcterms:modified xsi:type="dcterms:W3CDTF">2026-07-22T20:39:43Z</dcterms:modified>
</cp:coreProperties>
</file>

<file path=docProps/custom.xml><?xml version="1.0" encoding="utf-8"?>
<Properties xmlns="http://schemas.openxmlformats.org/officeDocument/2006/custom-properties" xmlns:vt="http://schemas.openxmlformats.org/officeDocument/2006/docPropsVTypes"/>
</file>