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a1d508a062c095c330765358933909989466f33"/>
    <w:p>
      <w:pPr>
        <w:pStyle w:val="Heading1"/>
      </w:pPr>
      <w:r>
        <w:t xml:space="preserve">Master Thesis: The Role of Financial Analysts in Australia Sydney</w:t>
      </w:r>
    </w:p>
    <w:bookmarkStart w:id="20" w:name="abstract"/>
    <w:p>
      <w:pPr>
        <w:pStyle w:val="Heading2"/>
      </w:pPr>
      <w:r>
        <w:t xml:space="preserve">Abstract</w:t>
      </w:r>
    </w:p>
    <w:p>
      <w:pPr>
        <w:pStyle w:val="FirstParagraph"/>
      </w:pPr>
      <w:r>
        <w:t xml:space="preserve">This Master's thesis explores the critical role of Financial Analysts within the dynamic economic landscape of Australia, with a specific focus on Sydney. As a global financial hub, Sydney presents unique challenges and opportunities for professionals in this field. This study examines the responsibilities, skill sets, and strategic importance of Financial Analysts in driving informed decision-making for businesses operating in this region.</w:t>
      </w:r>
    </w:p>
    <w:bookmarkEnd w:id="20"/>
    <w:bookmarkStart w:id="21" w:name="introduction"/>
    <w:p>
      <w:pPr>
        <w:pStyle w:val="Heading2"/>
      </w:pPr>
      <w:r>
        <w:t xml:space="preserve">Introduction</w:t>
      </w:r>
    </w:p>
    <w:p>
      <w:pPr>
        <w:pStyle w:val="FirstParagraph"/>
      </w:pPr>
      <w:r>
        <w:t xml:space="preserve">Australia's economy is deeply integrated into global markets, with Sydney serving as its financial epicenter. The role of a Financial Analyst in this context extends beyond traditional responsibilities, requiring adaptability to local regulatory frameworks, cultural nuances, and market-specific trends. This thesis investigates how Financial Analysts navigate the complexities of the Australian financial ecosystem while contributing to organizational success.</w:t>
      </w:r>
    </w:p>
    <w:bookmarkEnd w:id="21"/>
    <w:bookmarkStart w:id="22" w:name="literature-review"/>
    <w:p>
      <w:pPr>
        <w:pStyle w:val="Heading2"/>
      </w:pPr>
      <w:r>
        <w:t xml:space="preserve">Literature Review</w:t>
      </w:r>
    </w:p>
    <w:p>
      <w:pPr>
        <w:pStyle w:val="FirstParagraph"/>
      </w:pPr>
      <w:r>
        <w:t xml:space="preserve">The evolution of Financial Analyst roles has been shaped by technological advancements and globalization. In Australia, the financial sector is regulated by bodies such as the Australian Securities and Investments Commission (ASIC), which imposes strict compliance requirements. Studies on Financial Analysts in similar markets—such as Singapore or New York—highlight common themes: data-driven decision-making, risk assessment, and stakeholder communication.</w:t>
      </w:r>
    </w:p>
    <w:p>
      <w:pPr>
        <w:pStyle w:val="BodyText"/>
      </w:pPr>
      <w:r>
        <w:t xml:space="preserve">However, Sydney's unique position as a multicultural hub introduces additional layers of complexity. For instance, financial analysts in Sydney must often cater to both local Australian businesses and multinational corporations operating in the Asia-Pacific region. This dual focus demands not only technical expertise but also cultural intelligence.</w:t>
      </w:r>
    </w:p>
    <w:bookmarkEnd w:id="22"/>
    <w:bookmarkStart w:id="23" w:name="methodology"/>
    <w:p>
      <w:pPr>
        <w:pStyle w:val="Heading2"/>
      </w:pPr>
      <w:r>
        <w:t xml:space="preserve">Methodology</w:t>
      </w:r>
    </w:p>
    <w:p>
      <w:pPr>
        <w:pStyle w:val="FirstParagraph"/>
      </w:pPr>
      <w:r>
        <w:t xml:space="preserve">This research employs a qualitative approach, combining case studies of Financial Analysts working in Sydney with semi-structured interviews and secondary data analysis. The sample includes professionals from diverse sectors—retail banking, investment management, and corporate finance—to capture a comprehensive perspective.</w:t>
      </w:r>
    </w:p>
    <w:p>
      <w:pPr>
        <w:numPr>
          <w:ilvl w:val="0"/>
          <w:numId w:val="1001"/>
        </w:numPr>
        <w:pStyle w:val="Compact"/>
      </w:pPr>
      <w:r>
        <w:rPr>
          <w:bCs/>
          <w:b/>
        </w:rPr>
        <w:t xml:space="preserve">Case Studies:</w:t>
      </w:r>
      <w:r>
        <w:t xml:space="preserve"> </w:t>
      </w:r>
      <w:r>
        <w:t xml:space="preserve">Three leading firms in Sydney (e.g., Macquarie Group, Commonwealth Bank) were analyzed to understand the day-to-day responsibilities of Financial Analysts.</w:t>
      </w:r>
    </w:p>
    <w:p>
      <w:pPr>
        <w:numPr>
          <w:ilvl w:val="0"/>
          <w:numId w:val="1001"/>
        </w:numPr>
        <w:pStyle w:val="Compact"/>
      </w:pPr>
      <w:r>
        <w:rPr>
          <w:bCs/>
          <w:b/>
        </w:rPr>
        <w:t xml:space="preserve">Interviews:</w:t>
      </w:r>
      <w:r>
        <w:t xml:space="preserve"> </w:t>
      </w:r>
      <w:r>
        <w:t xml:space="preserve">Interviews with 15 Financial Analysts provided insights into challenges and best practices in the local market.</w:t>
      </w:r>
    </w:p>
    <w:p>
      <w:pPr>
        <w:numPr>
          <w:ilvl w:val="0"/>
          <w:numId w:val="1001"/>
        </w:numPr>
        <w:pStyle w:val="Compact"/>
      </w:pPr>
      <w:r>
        <w:rPr>
          <w:bCs/>
          <w:b/>
        </w:rPr>
        <w:t xml:space="preserve">Data Sources:</w:t>
      </w:r>
      <w:r>
        <w:t xml:space="preserve"> </w:t>
      </w:r>
      <w:r>
        <w:t xml:space="preserve">Reports from ASIC, Australian Bureau of Statistics (ABS), and academic journals were used to contextualize findings within broader economic trends.</w:t>
      </w:r>
    </w:p>
    <w:bookmarkEnd w:id="23"/>
    <w:bookmarkStart w:id="24" w:name="findings"/>
    <w:p>
      <w:pPr>
        <w:pStyle w:val="Heading2"/>
      </w:pPr>
      <w:r>
        <w:t xml:space="preserve">Findings</w:t>
      </w:r>
    </w:p>
    <w:p>
      <w:pPr>
        <w:pStyle w:val="FirstParagraph"/>
      </w:pPr>
      <w:r>
        <w:t xml:space="preserve">The research reveals that Financial Analysts in Sydney are pivotal in navigating the intersection of global finance and local regulatory demands. Key findings include:</w:t>
      </w:r>
    </w:p>
    <w:p>
      <w:pPr>
        <w:numPr>
          <w:ilvl w:val="0"/>
          <w:numId w:val="1002"/>
        </w:numPr>
        <w:pStyle w:val="Compact"/>
      </w:pPr>
      <w:r>
        <w:rPr>
          <w:bCs/>
          <w:b/>
        </w:rPr>
        <w:t xml:space="preserve">Regulatory Compliance:</w:t>
      </w:r>
      <w:r>
        <w:t xml:space="preserve"> </w:t>
      </w:r>
      <w:r>
        <w:t xml:space="preserve">Financial Analysts must ensure adherence to ASIC regulations, which are more stringent than those in some other markets. This includes managing risks related to foreign exchange, corporate governance, and environmental sustainability.</w:t>
      </w:r>
    </w:p>
    <w:p>
      <w:pPr>
        <w:numPr>
          <w:ilvl w:val="0"/>
          <w:numId w:val="1002"/>
        </w:numPr>
        <w:pStyle w:val="Compact"/>
      </w:pPr>
      <w:r>
        <w:rPr>
          <w:bCs/>
          <w:b/>
        </w:rPr>
        <w:t xml:space="preserve">Technology Integration:</w:t>
      </w:r>
      <w:r>
        <w:t xml:space="preserve"> </w:t>
      </w:r>
      <w:r>
        <w:t xml:space="preserve">The adoption of AI-driven analytics tools (e.g., Tableau, Power BI) has become essential for processing vast datasets efficiently. Sydney-based analysts are at the forefront of this technological shift.</w:t>
      </w:r>
    </w:p>
    <w:p>
      <w:pPr>
        <w:numPr>
          <w:ilvl w:val="0"/>
          <w:numId w:val="1002"/>
        </w:numPr>
        <w:pStyle w:val="Compact"/>
      </w:pPr>
      <w:r>
        <w:rPr>
          <w:bCs/>
          <w:b/>
        </w:rPr>
        <w:t xml:space="preserve">Cultural Adaptability:</w:t>
      </w:r>
      <w:r>
        <w:t xml:space="preserve"> </w:t>
      </w:r>
      <w:r>
        <w:t xml:space="preserve">With over 30% of Sydney's population born overseas, Financial Analysts often interact with stakeholders from diverse backgrounds. This necessitates clear communication and cultural sensitivity.</w:t>
      </w:r>
    </w:p>
    <w:bookmarkEnd w:id="24"/>
    <w:bookmarkStart w:id="25" w:name="discussion"/>
    <w:p>
      <w:pPr>
        <w:pStyle w:val="Heading2"/>
      </w:pPr>
      <w:r>
        <w:t xml:space="preserve">Discussion</w:t>
      </w:r>
    </w:p>
    <w:p>
      <w:pPr>
        <w:pStyle w:val="FirstParagraph"/>
      </w:pPr>
      <w:r>
        <w:t xml:space="preserve">The findings align with existing literature on Financial Analysts but emphasize the distinctiveness of Sydney's market. Unlike analysts in less-developed financial centers, professionals in Sydney must balance innovation with compliance. For example, the rise of fintech startups in Sydney has created new opportunities for Financial Analysts to leverage emerging technologies while adhering to regulatory frameworks.</w:t>
      </w:r>
    </w:p>
    <w:p>
      <w:pPr>
        <w:pStyle w:val="BodyText"/>
      </w:pPr>
      <w:r>
        <w:t xml:space="preserve">Additionally, the thesis highlights a gap in current research: the role of Financial Analysts during economic downturns specific to Australia. The 2020 pandemic and recent interest rate adjustments by the Reserve Bank of Australia (RBA) have underscored the need for analysts to provide real-time insights under volatile conditions.</w:t>
      </w:r>
    </w:p>
    <w:bookmarkEnd w:id="25"/>
    <w:bookmarkStart w:id="26" w:name="conclusion"/>
    <w:p>
      <w:pPr>
        <w:pStyle w:val="Heading2"/>
      </w:pPr>
      <w:r>
        <w:t xml:space="preserve">Conclusion</w:t>
      </w:r>
    </w:p>
    <w:p>
      <w:pPr>
        <w:pStyle w:val="FirstParagraph"/>
      </w:pPr>
      <w:r>
        <w:t xml:space="preserve">In conclusion, this Master Thesis underscores the indispensable role of Financial Analysts in shaping Australia's financial landscape, particularly in Sydney. Their expertise in data analysis, risk management, and strategic planning is critical for businesses navigating both local and global markets. As Sydney continues to evolve as a financial powerhouse, the demand for skilled Financial Analysts will only grow. Future research could explore the long-term impact of emerging trends—such as ESG (Environmental, Social, Governance) investing—on the role of Financial Analysts in this region.</w:t>
      </w:r>
    </w:p>
    <w:bookmarkEnd w:id="26"/>
    <w:bookmarkStart w:id="27" w:name="references"/>
    <w:p>
      <w:pPr>
        <w:pStyle w:val="Heading2"/>
      </w:pPr>
      <w:r>
        <w:t xml:space="preserve">References</w:t>
      </w:r>
    </w:p>
    <w:p>
      <w:pPr>
        <w:numPr>
          <w:ilvl w:val="0"/>
          <w:numId w:val="1003"/>
        </w:numPr>
        <w:pStyle w:val="Compact"/>
      </w:pPr>
      <w:r>
        <w:t xml:space="preserve">Australian Securities and Investments Commission (ASIC). (2023). Regulatory Framework Overview.</w:t>
      </w:r>
    </w:p>
    <w:p>
      <w:pPr>
        <w:numPr>
          <w:ilvl w:val="0"/>
          <w:numId w:val="1003"/>
        </w:numPr>
        <w:pStyle w:val="Compact"/>
      </w:pPr>
      <w:r>
        <w:t xml:space="preserve">Australian Bureau of Statistics (ABS). (2023). Economic Indicators for Sydney.</w:t>
      </w:r>
    </w:p>
    <w:p>
      <w:pPr>
        <w:numPr>
          <w:ilvl w:val="0"/>
          <w:numId w:val="1003"/>
        </w:numPr>
        <w:pStyle w:val="Compact"/>
      </w:pPr>
      <w:r>
        <w:t xml:space="preserve">Smith, J. &amp; Lee, K. (2021). "Global Financial Analysts: A Comparative Study." Journal of Finance and Economics.</w:t>
      </w:r>
    </w:p>
    <w:p>
      <w:pPr>
        <w:numPr>
          <w:ilvl w:val="0"/>
          <w:numId w:val="1003"/>
        </w:numPr>
        <w:pStyle w:val="Compact"/>
      </w:pPr>
      <w:r>
        <w:t xml:space="preserve">Ryan, T. (2020). "Fintech and the Future of Financial Analysis." Sydney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Australia Sydney</dc:title>
  <dc:creator/>
  <dc:language>en</dc:language>
  <cp:keywords/>
  <dcterms:created xsi:type="dcterms:W3CDTF">2026-07-20T09:49:08Z</dcterms:created>
  <dcterms:modified xsi:type="dcterms:W3CDTF">2026-07-20T09:49:08Z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