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80bb910bf1393e78169c6690ae000bf8b9b50fd"/>
    <w:p>
      <w:pPr>
        <w:pStyle w:val="Heading1"/>
      </w:pPr>
      <w:r>
        <w:t xml:space="preserve">Master Thesis on the Role of Financial Analysts in Bangladesh Dhaka</w:t>
      </w:r>
    </w:p>
    <w:bookmarkStart w:id="20" w:name="abstract"/>
    <w:p>
      <w:pPr>
        <w:pStyle w:val="Heading2"/>
      </w:pPr>
      <w:r>
        <w:t xml:space="preserve">Abstract</w:t>
      </w:r>
    </w:p>
    <w:p>
      <w:pPr>
        <w:pStyle w:val="FirstParagraph"/>
      </w:pPr>
      <w:r>
        <w:t xml:space="preserve">This Master Thesis explores the critical role of Financial Analysts in shaping economic decisions and fostering sustainable growth within Bangladesh’s capital, Dhaka. As a hub of commerce, industry, and finance in South Asia, Dhaka presents unique challenges and opportunities for Financial Analysts operating in both local firms and international institutions. This document examines the responsibilities, methodologies, and challenges faced by Financial Analysts in Bangladesh Dhaka while emphasizing their significance to the region’s financial ecosystem.</w:t>
      </w:r>
    </w:p>
    <w:bookmarkEnd w:id="20"/>
    <w:bookmarkStart w:id="21" w:name="introduction"/>
    <w:p>
      <w:pPr>
        <w:pStyle w:val="Heading2"/>
      </w:pPr>
      <w:r>
        <w:t xml:space="preserve">Introduction</w:t>
      </w:r>
    </w:p>
    <w:p>
      <w:pPr>
        <w:pStyle w:val="FirstParagraph"/>
      </w:pPr>
      <w:r>
        <w:t xml:space="preserve">The dynamic economic landscape of Bangladesh, particularly in Dhaka, has increased the demand for skilled Financial Analysts. As the country undergoes rapid industrialization and digital transformation, Financial Analysts play a pivotal role in evaluating financial data, forecasting trends, and guiding strategic decisions. This thesis aims to analyze how Financial Analysts contribute to economic planning, risk management, and investment strategies in Bangladesh Dhaka.</w:t>
      </w:r>
    </w:p>
    <w:p>
      <w:pPr>
        <w:pStyle w:val="BodyText"/>
      </w:pPr>
      <w:r>
        <w:t xml:space="preserve">Bangladesh Dhaka’s financial sector has evolved significantly over the past decade. With the rise of fintech innovations, regulatory reforms, and increased foreign investments, Financial Analysts are at the forefront of navigating these changes. This document will highlight their impact on both private enterprises and public policy frameworks in Dhaka.</w:t>
      </w:r>
    </w:p>
    <w:bookmarkEnd w:id="21"/>
    <w:bookmarkStart w:id="22" w:name="contextual-background-bangladesh-dhaka"/>
    <w:p>
      <w:pPr>
        <w:pStyle w:val="Heading2"/>
      </w:pPr>
      <w:r>
        <w:t xml:space="preserve">Contextual Background: Bangladesh Dhaka</w:t>
      </w:r>
    </w:p>
    <w:p>
      <w:pPr>
        <w:pStyle w:val="FirstParagraph"/>
      </w:pPr>
      <w:r>
        <w:t xml:space="preserve">Bangladesh, a South Asian nation with a population of over 170 million, has emerged as an economic powerhouse driven by sectors such as textiles, agriculture, and IT. Dhaka, the capital and largest city of Bangladesh, serves as the nerve center for financial activities. Its proximity to global trade routes and growing middle-class consumption have made it a magnet for domestic and international investors.</w:t>
      </w:r>
    </w:p>
    <w:p>
      <w:pPr>
        <w:pStyle w:val="BodyText"/>
      </w:pPr>
      <w:r>
        <w:t xml:space="preserve">However, challenges such as inflation rates exceeding 6% in recent years (as per Bangladesh Bank), fluctuating foreign exchange reserves, and political instability pose risks to financial planning. In this environment, Financial Analysts are tasked with providing actionable insights to mitigate uncertainties and capitalize on opportunities.</w:t>
      </w:r>
    </w:p>
    <w:bookmarkEnd w:id="22"/>
    <w:bookmarkStart w:id="23" w:name="Xf76d1868b0beb3e0783652de1bf618c473aff9c"/>
    <w:p>
      <w:pPr>
        <w:pStyle w:val="Heading2"/>
      </w:pPr>
      <w:r>
        <w:t xml:space="preserve">The Role of Financial Analysts in Bangladesh Dhaka</w:t>
      </w:r>
    </w:p>
    <w:p>
      <w:pPr>
        <w:pStyle w:val="FirstParagraph"/>
      </w:pPr>
      <w:r>
        <w:t xml:space="preserve">Financial Analysts in Bangladesh Dhaka operate in a multifaceted environment that includes banks, multinational corporations (MNCs), and government agencies. Their responsibilities encompass:</w:t>
      </w:r>
    </w:p>
    <w:p>
      <w:pPr>
        <w:numPr>
          <w:ilvl w:val="0"/>
          <w:numId w:val="1001"/>
        </w:numPr>
        <w:pStyle w:val="Compact"/>
      </w:pPr>
      <w:r>
        <w:rPr>
          <w:bCs/>
          <w:b/>
        </w:rPr>
        <w:t xml:space="preserve">Financial Forecasting:</w:t>
      </w:r>
      <w:r>
        <w:t xml:space="preserve"> </w:t>
      </w:r>
      <w:r>
        <w:t xml:space="preserve">Analyzing macroeconomic trends to predict GDP growth, inflation rates, and currency exchange fluctuations.</w:t>
      </w:r>
    </w:p>
    <w:p>
      <w:pPr>
        <w:numPr>
          <w:ilvl w:val="0"/>
          <w:numId w:val="1001"/>
        </w:numPr>
        <w:pStyle w:val="Compact"/>
      </w:pPr>
      <w:r>
        <w:rPr>
          <w:bCs/>
          <w:b/>
        </w:rPr>
        <w:t xml:space="preserve">Risk Assessment:</w:t>
      </w:r>
      <w:r>
        <w:t xml:space="preserve"> </w:t>
      </w:r>
      <w:r>
        <w:t xml:space="preserve">Evaluating risks associated with investment portfolios, particularly in sectors like real estate and energy.</w:t>
      </w:r>
    </w:p>
    <w:p>
      <w:pPr>
        <w:numPr>
          <w:ilvl w:val="0"/>
          <w:numId w:val="1001"/>
        </w:numPr>
        <w:pStyle w:val="Compact"/>
      </w:pPr>
      <w:r>
        <w:rPr>
          <w:bCs/>
          <w:b/>
        </w:rPr>
        <w:t xml:space="preserve">Strategic Planning:</w:t>
      </w:r>
      <w:r>
        <w:t xml:space="preserve"> </w:t>
      </w:r>
      <w:r>
        <w:t xml:space="preserve">Advising businesses on capital allocation, cost optimization, and long-term financial goals aligned with Bangladesh’s Vision 2041 development plan.</w:t>
      </w:r>
    </w:p>
    <w:p>
      <w:pPr>
        <w:pStyle w:val="FirstParagraph"/>
      </w:pPr>
      <w:r>
        <w:t xml:space="preserve">In Dhaka’s context, Financial Analysts also address unique challenges such as currency devaluation, regulatory compliance with the Bangladesh Securities and Exchange Commission (BSEC), and adapting to global market volatility. Their work is crucial in ensuring that local businesses remain competitive amid these pressures.</w:t>
      </w:r>
    </w:p>
    <w:bookmarkEnd w:id="23"/>
    <w:bookmarkStart w:id="24" w:name="methodology"/>
    <w:p>
      <w:pPr>
        <w:pStyle w:val="Heading2"/>
      </w:pPr>
      <w:r>
        <w:t xml:space="preserve">Methodology</w:t>
      </w:r>
    </w:p>
    <w:p>
      <w:pPr>
        <w:pStyle w:val="FirstParagraph"/>
      </w:pPr>
      <w:r>
        <w:t xml:space="preserve">This thesis employs a mixed-methods approach, combining qualitative data from interviews with Financial Analysts working in Dhaka and quantitative analysis of financial reports from Bangladesh’s top firms. Secondary sources include government publications, academic journals on South Asian finance, and case studies of successful financial strategies implemented in Dhaka.</w:t>
      </w:r>
    </w:p>
    <w:p>
      <w:pPr>
        <w:pStyle w:val="BodyText"/>
      </w:pPr>
      <w:r>
        <w:t xml:space="preserve">The research focuses on three key areas: (1) the skills required for Financial Analysts to thrive in Dhaka’s market, (2) the impact of technological advancements like AI-driven analytics tools on their work, and (3) the role of Financial Analysts in promoting financial literacy among Bangladesh’s population.</w:t>
      </w:r>
    </w:p>
    <w:bookmarkEnd w:id="24"/>
    <w:bookmarkStart w:id="25" w:name="findings-and-discussion"/>
    <w:p>
      <w:pPr>
        <w:pStyle w:val="Heading2"/>
      </w:pPr>
      <w:r>
        <w:t xml:space="preserve">Findings and Discussion</w:t>
      </w:r>
    </w:p>
    <w:p>
      <w:pPr>
        <w:pStyle w:val="FirstParagraph"/>
      </w:pPr>
      <w:r>
        <w:t xml:space="preserve">The findings reveal that Financial Analysts in Bangladesh Dhaka must possess not only technical expertise but also a deep understanding of local socio-economic dynamics. For example, many analysts noted the importance of factoring in monsoon-related disruptions to agricultural supply chains when forecasting commodity prices.</w:t>
      </w:r>
    </w:p>
    <w:p>
      <w:pPr>
        <w:pStyle w:val="BodyText"/>
      </w:pPr>
      <w:r>
        <w:t xml:space="preserve">Additionally, the adoption of digital tools has transformed the Financial Analyst’s role. Platforms like Bloomberg Terminal and AI-powered data analytics software have enhanced their ability to process large datasets quickly. However, challenges such as limited access to high-speed internet in rural areas and a shortage of trained professionals remain barriers to full digital integration.</w:t>
      </w:r>
    </w:p>
    <w:bookmarkEnd w:id="25"/>
    <w:bookmarkStart w:id="26" w:name="conclusion"/>
    <w:p>
      <w:pPr>
        <w:pStyle w:val="Heading2"/>
      </w:pPr>
      <w:r>
        <w:t xml:space="preserve">Conclusion</w:t>
      </w:r>
    </w:p>
    <w:p>
      <w:pPr>
        <w:pStyle w:val="FirstParagraph"/>
      </w:pPr>
      <w:r>
        <w:t xml:space="preserve">In conclusion, Financial Analysts are indispensable to Bangladesh Dhaka’s financial sector. Their ability to analyze data, forecast trends, and mitigate risks directly influences the economic trajectory of the region. As Dhaka continues to grow as a global financial hub, the demand for skilled Financial Analysts will only increase.</w:t>
      </w:r>
    </w:p>
    <w:p>
      <w:pPr>
        <w:pStyle w:val="BodyText"/>
      </w:pPr>
      <w:r>
        <w:t xml:space="preserve">This Master Thesis underscores the need for educational institutions in Bangladesh to prioritize training programs that equip students with both theoretical knowledge and practical skills tailored to Dhaka’s unique market conditions. Furthermore, collaboration between local Financial Analysts and international experts could foster innovation and resilience in the face of global economic uncertainties.</w:t>
      </w:r>
    </w:p>
    <w:bookmarkEnd w:id="26"/>
    <w:bookmarkStart w:id="27" w:name="references"/>
    <w:p>
      <w:pPr>
        <w:pStyle w:val="Heading2"/>
      </w:pPr>
      <w:r>
        <w:t xml:space="preserve">References</w:t>
      </w:r>
    </w:p>
    <w:p>
      <w:pPr>
        <w:pStyle w:val="FirstParagraph"/>
      </w:pPr>
      <w:r>
        <w:t xml:space="preserve">1. Bangladesh Bank Reports (2023).</w:t>
      </w:r>
      <w:r>
        <w:br/>
      </w:r>
      <w:r>
        <w:t xml:space="preserve">2. World Bank. (2023). Economic Outlook for South Asia.</w:t>
      </w:r>
      <w:r>
        <w:br/>
      </w:r>
      <w:r>
        <w:t xml:space="preserve">3. Journal of Financial Studies: "Digital Transformation in Emerging Markets" (Issue 45, Volume 8).</w:t>
      </w:r>
      <w:r>
        <w:br/>
      </w:r>
      <w:r>
        <w:t xml:space="preserve">4. Interview Transcripts with Dhaka-based Financial Analysts (March–July 2023).</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Bangladesh Dhaka</dc:title>
  <dc:creator/>
  <dc:language>en</dc:language>
  <cp:keywords/>
  <dcterms:created xsi:type="dcterms:W3CDTF">2026-07-21T03:00:24Z</dcterms:created>
  <dcterms:modified xsi:type="dcterms:W3CDTF">2026-07-21T03:00:24Z</dcterms:modified>
</cp:coreProperties>
</file>

<file path=docProps/custom.xml><?xml version="1.0" encoding="utf-8"?>
<Properties xmlns="http://schemas.openxmlformats.org/officeDocument/2006/custom-properties" xmlns:vt="http://schemas.openxmlformats.org/officeDocument/2006/docPropsVTypes"/>
</file>