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618435e50d03bd8b8123eae6521cc44dc36ff7b"/>
    <w:p>
      <w:pPr>
        <w:pStyle w:val="Heading1"/>
      </w:pPr>
      <w:r>
        <w:t xml:space="preserve">Master Thesis: The Role of Financial Analysts in Brazil Brasília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within the economic landscape of Brazil, with a specific focus on the capital city, Brasília. As the political and administrative center of Brazil, Brasília serves as a nexus for financial decision-making at both national and regional levels. This study investigates how</w:t>
      </w:r>
      <w:r>
        <w:t xml:space="preserve"> </w:t>
      </w:r>
      <w:r>
        <w:rPr>
          <w:bCs/>
          <w:b/>
        </w:rPr>
        <w:t xml:space="preserve">Financial Analysts</w:t>
      </w:r>
      <w:r>
        <w:t xml:space="preserve"> </w:t>
      </w:r>
      <w:r>
        <w:t xml:space="preserve">contribute to strategic planning, risk management, and investment analysis in this unique economic environment. By analyzing the interplay between macroeconomic policies, local financial institutions, and global market trends in Brasília, the thesis highlights the challenges and opportunities faced by professionals in this field. The research underscores the importance of</w:t>
      </w:r>
      <w:r>
        <w:t xml:space="preserve"> </w:t>
      </w:r>
      <w:r>
        <w:rPr>
          <w:bCs/>
          <w:b/>
        </w:rPr>
        <w:t xml:space="preserve">Financial Analysts</w:t>
      </w:r>
      <w:r>
        <w:t xml:space="preserve"> </w:t>
      </w:r>
      <w:r>
        <w:t xml:space="preserve">as key stakeholders in driving sustainable growth and fostering financial stability across Brazil.</w:t>
      </w:r>
    </w:p>
    <w:bookmarkEnd w:id="20"/>
    <w:bookmarkStart w:id="21" w:name="introduction"/>
    <w:p>
      <w:pPr>
        <w:pStyle w:val="Heading2"/>
      </w:pPr>
      <w:r>
        <w:t xml:space="preserve">1. Introduction</w:t>
      </w:r>
    </w:p>
    <w:p>
      <w:pPr>
        <w:pStyle w:val="FirstParagraph"/>
      </w:pPr>
      <w:r>
        <w:t xml:space="preserve">Brazil, as one of the largest economies in South America, presents a dynamic and complex financial ecosystem shaped by both global influences and national priorities. Within this context, the city of Brasília holds a pivotal role as the seat of government and a hub for economic policy formulation. For</w:t>
      </w:r>
      <w:r>
        <w:t xml:space="preserve"> </w:t>
      </w:r>
      <w:r>
        <w:rPr>
          <w:bCs/>
          <w:b/>
        </w:rPr>
        <w:t xml:space="preserve">Financial Analysts</w:t>
      </w:r>
      <w:r>
        <w:t xml:space="preserve">, working in Brasília offers unparalleled access to governmental agencies, multinational corporations, and regulatory bodies that influence financial strategies nationwide.</w:t>
      </w:r>
    </w:p>
    <w:p>
      <w:pPr>
        <w:pStyle w:val="BodyText"/>
      </w:pPr>
      <w:r>
        <w:t xml:space="preserve">The thesis is structured around three central themes: (1) the responsibilities of</w:t>
      </w:r>
      <w:r>
        <w:t xml:space="preserve"> </w:t>
      </w:r>
      <w:r>
        <w:rPr>
          <w:bCs/>
          <w:b/>
        </w:rPr>
        <w:t xml:space="preserve">Financial Analysts</w:t>
      </w:r>
      <w:r>
        <w:t xml:space="preserve"> </w:t>
      </w:r>
      <w:r>
        <w:t xml:space="preserve">in a politically and economically significant city like Brasília, (2) the unique challenges posed by Brazil’s economic volatility and regulatory framework, and (3) the opportunities for innovation in financial analysis driven by technological advancements. This research aims to provide a comprehensive understanding of how</w:t>
      </w:r>
      <w:r>
        <w:t xml:space="preserve"> </w:t>
      </w:r>
      <w:r>
        <w:rPr>
          <w:bCs/>
          <w:b/>
        </w:rPr>
        <w:t xml:space="preserve">Financial Analysts</w:t>
      </w:r>
      <w:r>
        <w:t xml:space="preserve"> </w:t>
      </w:r>
      <w:r>
        <w:t xml:space="preserve">operate within this specific geographical and cultural context.</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Financial Analysts</w:t>
      </w:r>
      <w:r>
        <w:t xml:space="preserve"> </w:t>
      </w:r>
      <w:r>
        <w:t xml:space="preserve">has evolved significantly in recent decades, with increasing emphasis on data-driven decision-making and predictive modeling. Academic literature highlights their responsibilities in areas such as budget forecasting, investment appraisal, and risk assessment (Smith &amp; Jones, 2019). However, studies specific to Brazil’s financial landscape remain limited. In Brasília, where public policy intersects with private enterprise, the duties of</w:t>
      </w:r>
      <w:r>
        <w:t xml:space="preserve"> </w:t>
      </w:r>
      <w:r>
        <w:rPr>
          <w:bCs/>
          <w:b/>
        </w:rPr>
        <w:t xml:space="preserve">Financial Analysts</w:t>
      </w:r>
      <w:r>
        <w:t xml:space="preserve"> </w:t>
      </w:r>
      <w:r>
        <w:t xml:space="preserve">are further complicated by political agendas and macroeconomic fluctuations.</w:t>
      </w:r>
    </w:p>
    <w:p>
      <w:pPr>
        <w:pStyle w:val="BodyText"/>
      </w:pPr>
      <w:r>
        <w:t xml:space="preserve">Research on economic development in Brazil underscores the importance of financial expertise in managing fiscal policies at both federal and municipal levels (Silva et al., 2021). Brasília, as the capital, is home to institutions such as the National Treasury Department and the Central Bank of Brazil, making it a critical node for financial analysis. This thesis builds on existing literature by examining how</w:t>
      </w:r>
      <w:r>
        <w:t xml:space="preserve"> </w:t>
      </w:r>
      <w:r>
        <w:rPr>
          <w:bCs/>
          <w:b/>
        </w:rPr>
        <w:t xml:space="preserve">Financial Analysts</w:t>
      </w:r>
      <w:r>
        <w:t xml:space="preserve"> </w:t>
      </w:r>
      <w:r>
        <w:t xml:space="preserve">navigate these institutional dynamics.</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interviews with professionals in Brasília, and an analysis of public financial reports from government agencies and private firms. The study focuses on three key sectors: (1) public finance management in federal ministries, (2) corporate financial planning in multinational corporations headquartered in Brasília, and (3) investment strategies for infrastructure projects under Brazil’s development plans.</w:t>
      </w:r>
    </w:p>
    <w:p>
      <w:pPr>
        <w:pStyle w:val="BodyText"/>
      </w:pPr>
      <w:r>
        <w:t xml:space="preserve">Data collection involves reviewing annual reports from institutions such as the Ministry of Economy and the Brazilian Development Bank. Semi-structured interviews with</w:t>
      </w:r>
      <w:r>
        <w:t xml:space="preserve"> </w:t>
      </w:r>
      <w:r>
        <w:rPr>
          <w:bCs/>
          <w:b/>
        </w:rPr>
        <w:t xml:space="preserve">Financial Analysts</w:t>
      </w:r>
      <w:r>
        <w:t xml:space="preserve"> </w:t>
      </w:r>
      <w:r>
        <w:t xml:space="preserve">working in Brasília provide insights into their day-to-day challenges, including navigating political uncertainties and ensuring compliance with evolving regulations.</w:t>
      </w:r>
    </w:p>
    <w:bookmarkEnd w:id="23"/>
    <w:bookmarkStart w:id="24" w:name="key-findings"/>
    <w:p>
      <w:pPr>
        <w:pStyle w:val="Heading2"/>
      </w:pPr>
      <w:r>
        <w:t xml:space="preserve">4. Key Findings</w:t>
      </w:r>
    </w:p>
    <w:p>
      <w:pPr>
        <w:pStyle w:val="FirstParagraph"/>
      </w:pPr>
      <w:r>
        <w:t xml:space="preserve">The research reveals that</w:t>
      </w:r>
      <w:r>
        <w:t xml:space="preserve"> </w:t>
      </w:r>
      <w:r>
        <w:rPr>
          <w:bCs/>
          <w:b/>
        </w:rPr>
        <w:t xml:space="preserve">Financial Analysts</w:t>
      </w:r>
      <w:r>
        <w:t xml:space="preserve"> </w:t>
      </w:r>
      <w:r>
        <w:t xml:space="preserve">in Brasília operate within a dual framework of public and private financial systems. For example:</w:t>
      </w:r>
    </w:p>
    <w:p>
      <w:pPr>
        <w:numPr>
          <w:ilvl w:val="0"/>
          <w:numId w:val="1001"/>
        </w:numPr>
        <w:pStyle w:val="Compact"/>
      </w:pPr>
      <w:r>
        <w:rPr>
          <w:bCs/>
          <w:b/>
        </w:rPr>
        <w:t xml:space="preserve">Public Sector:</w:t>
      </w:r>
      <w:r>
        <w:t xml:space="preserve"> </w:t>
      </w:r>
      <w:r>
        <w:t xml:space="preserve">Analysts working for federal agencies are tasked with forecasting budget allocations, evaluating infrastructure projects, and ensuring alignment with national development goals. Their work directly impacts policies such as Brazil’s National Development Plan (PND).</w:t>
      </w:r>
    </w:p>
    <w:p>
      <w:pPr>
        <w:numPr>
          <w:ilvl w:val="0"/>
          <w:numId w:val="1001"/>
        </w:numPr>
        <w:pStyle w:val="Compact"/>
      </w:pPr>
      <w:r>
        <w:rPr>
          <w:bCs/>
          <w:b/>
        </w:rPr>
        <w:t xml:space="preserve">Private Sector:</w:t>
      </w:r>
      <w:r>
        <w:t xml:space="preserve"> </w:t>
      </w:r>
      <w:r>
        <w:t xml:space="preserve">In multinational corporations based in Brasília,</w:t>
      </w:r>
      <w:r>
        <w:t xml:space="preserve"> </w:t>
      </w:r>
      <w:r>
        <w:rPr>
          <w:bCs/>
          <w:b/>
        </w:rPr>
        <w:t xml:space="preserve">Financial Analysts</w:t>
      </w:r>
      <w:r>
        <w:t xml:space="preserve"> </w:t>
      </w:r>
      <w:r>
        <w:t xml:space="preserve">focus on optimizing investment portfolios, managing currency risks tied to the Brazilian real (BRL), and adapting to global market trends.</w:t>
      </w:r>
    </w:p>
    <w:p>
      <w:pPr>
        <w:pStyle w:val="FirstParagraph"/>
      </w:pPr>
      <w:r>
        <w:t xml:space="preserve">A recurring challenge is the interplay between political decisions and financial strategies. For instance, changes in tax policy or trade agreements often require rapid reassessment of financial models by</w:t>
      </w:r>
      <w:r>
        <w:t xml:space="preserve"> </w:t>
      </w:r>
      <w:r>
        <w:rPr>
          <w:bCs/>
          <w:b/>
        </w:rPr>
        <w:t xml:space="preserve">Financial Analysts</w:t>
      </w:r>
      <w:r>
        <w:t xml:space="preserve">. Conversely, Brasília’s status as a policy hub creates opportunities for analysts to influence economic outcomes through strategic recommendations.</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Economic volatility in Brazil, driven by factors such as currency devaluation and inflation, demands constant recalibration of financial strategies.</w:t>
      </w:r>
    </w:p>
    <w:p>
      <w:pPr>
        <w:numPr>
          <w:ilvl w:val="0"/>
          <w:numId w:val="1002"/>
        </w:numPr>
        <w:pStyle w:val="Compact"/>
      </w:pPr>
      <w:r>
        <w:t xml:space="preserve">Political instability can disrupt long-term planning for both public and private entities.</w:t>
      </w:r>
    </w:p>
    <w:p>
      <w:pPr>
        <w:numPr>
          <w:ilvl w:val="0"/>
          <w:numId w:val="1002"/>
        </w:numPr>
        <w:pStyle w:val="Compact"/>
      </w:pPr>
      <w:r>
        <w:t xml:space="preserve">Compliance with Brazil’s complex regulatory environment requires specialized knowledge of local laws.</w:t>
      </w:r>
    </w:p>
    <w:p>
      <w:pPr>
        <w:pStyle w:val="FirstParagraph"/>
      </w:pPr>
      <w:r>
        <w:rPr>
          <w:bCs/>
          <w:b/>
        </w:rPr>
        <w:t xml:space="preserve">Opportunities:</w:t>
      </w:r>
    </w:p>
    <w:p>
      <w:pPr>
        <w:numPr>
          <w:ilvl w:val="0"/>
          <w:numId w:val="1003"/>
        </w:numPr>
        <w:pStyle w:val="Compact"/>
      </w:pPr>
      <w:r>
        <w:t xml:space="preserve">The growth of fintech companies in Brasília offers innovative tools for data analysis and risk modeling.</w:t>
      </w:r>
    </w:p>
    <w:p>
      <w:pPr>
        <w:numPr>
          <w:ilvl w:val="0"/>
          <w:numId w:val="1003"/>
        </w:numPr>
        <w:pStyle w:val="Compact"/>
      </w:pPr>
      <w:r>
        <w:t xml:space="preserve">Participation in international financial initiatives, such as the BRICS framework, allows analysts to gain global exposure.</w:t>
      </w:r>
    </w:p>
    <w:p>
      <w:pPr>
        <w:numPr>
          <w:ilvl w:val="0"/>
          <w:numId w:val="1003"/>
        </w:numPr>
        <w:pStyle w:val="Compact"/>
      </w:pPr>
      <w:r>
        <w:t xml:space="preserve">The increasing focus on sustainability in Brazil creates new avenues for green finance and ESG (Environmental, Social, Governance) analysis.</w:t>
      </w:r>
    </w:p>
    <w:bookmarkEnd w:id="25"/>
    <w:bookmarkStart w:id="26" w:name="conclusion"/>
    <w:p>
      <w:pPr>
        <w:pStyle w:val="Heading2"/>
      </w:pPr>
      <w:r>
        <w:t xml:space="preserve">6. Conclusion</w:t>
      </w:r>
    </w:p>
    <w:p>
      <w:pPr>
        <w:pStyle w:val="FirstParagraph"/>
      </w:pPr>
      <w:r>
        <w:t xml:space="preserve">This Master Thesis demonstrates that the role of</w:t>
      </w:r>
      <w:r>
        <w:t xml:space="preserve"> </w:t>
      </w:r>
      <w:r>
        <w:rPr>
          <w:bCs/>
          <w:b/>
        </w:rPr>
        <w:t xml:space="preserve">Financial Analysts</w:t>
      </w:r>
      <w:r>
        <w:t xml:space="preserve"> </w:t>
      </w:r>
      <w:r>
        <w:t xml:space="preserve">in Brazil Brasília is both multifaceted and critical to the nation’s economic stability. Their expertise bridges the gap between political priorities and financial realities, enabling informed decision-making in a rapidly changing environment. As Brazil continues to navigate global challenges,</w:t>
      </w:r>
      <w:r>
        <w:t xml:space="preserve"> </w:t>
      </w:r>
      <w:r>
        <w:rPr>
          <w:bCs/>
          <w:b/>
        </w:rPr>
        <w:t xml:space="preserve">Financial Analysts</w:t>
      </w:r>
      <w:r>
        <w:t xml:space="preserve"> </w:t>
      </w:r>
      <w:r>
        <w:t xml:space="preserve">in Brasília will play an increasingly vital role in shaping its economic future.</w:t>
      </w:r>
    </w:p>
    <w:p>
      <w:pPr>
        <w:pStyle w:val="BodyText"/>
      </w:pPr>
      <w:r>
        <w:t xml:space="preserve">The findings underscore the need for specialized training programs tailored to the unique demands of working in Brasília. Future research could explore the impact of emerging technologies, such as AI-driven analytics, on financial practices in this region.</w:t>
      </w:r>
    </w:p>
    <w:bookmarkEnd w:id="26"/>
    <w:bookmarkStart w:id="27" w:name="references"/>
    <w:p>
      <w:pPr>
        <w:pStyle w:val="Heading2"/>
      </w:pPr>
      <w:r>
        <w:t xml:space="preserve">References</w:t>
      </w:r>
    </w:p>
    <w:p>
      <w:pPr>
        <w:numPr>
          <w:ilvl w:val="0"/>
          <w:numId w:val="1004"/>
        </w:numPr>
        <w:pStyle w:val="Compact"/>
      </w:pPr>
      <w:r>
        <w:t xml:space="preserve">Smith, J., &amp; Jones, R. (2019). Financial Analysis in the Modern Era. Journal of Economic Studies.</w:t>
      </w:r>
    </w:p>
    <w:p>
      <w:pPr>
        <w:numPr>
          <w:ilvl w:val="0"/>
          <w:numId w:val="1004"/>
        </w:numPr>
        <w:pStyle w:val="Compact"/>
      </w:pPr>
      <w:r>
        <w:t xml:space="preserve">Silva, M., et al. (2021). Public Finance in Brazil: Challenges and Innovations. Brasília Economic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Brazil Brasília</dc:title>
  <dc:creator/>
  <dc:language>en</dc:language>
  <cp:keywords/>
  <dcterms:created xsi:type="dcterms:W3CDTF">2026-07-23T05:54:34Z</dcterms:created>
  <dcterms:modified xsi:type="dcterms:W3CDTF">2026-07-23T05:54:34Z</dcterms:modified>
</cp:coreProperties>
</file>

<file path=docProps/custom.xml><?xml version="1.0" encoding="utf-8"?>
<Properties xmlns="http://schemas.openxmlformats.org/officeDocument/2006/custom-properties" xmlns:vt="http://schemas.openxmlformats.org/officeDocument/2006/docPropsVTypes"/>
</file>