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w:t>
      </w:r>
    </w:p>
    <w:bookmarkStart w:id="29" w:name="Xb05e6f8525122dac945e0a8658906509bb97add"/>
    <w:p>
      <w:pPr>
        <w:pStyle w:val="Heading1"/>
      </w:pPr>
      <w:r>
        <w:t xml:space="preserve">Master Thesis: The Role of Financial Analysts in Indonesia Jakarta</w:t>
      </w:r>
    </w:p>
    <w:bookmarkStart w:id="20" w:name="abstract"/>
    <w:p>
      <w:pPr>
        <w:pStyle w:val="Heading2"/>
      </w:pPr>
      <w:r>
        <w:t xml:space="preserve">Abstract</w:t>
      </w:r>
    </w:p>
    <w:p>
      <w:pPr>
        <w:pStyle w:val="FirstParagraph"/>
      </w:pPr>
      <w:r>
        <w:t xml:space="preserve">This Master Thesis explores the critical role of Financial Analysts in the economic landscape of Indonesia Jakarta, a region experiencing rapid financial sector growth and increasing global integration. The study examines how Financial Analysts contribute to strategic decision-making, risk management, and investment planning within Indonesian companies operating in Jakarta. It also evaluates challenges specific to Indonesia Jakarta, such as regulatory frameworks under Otoritas Jasa Keuangan (OJK), economic volatility in Southeast Asia, and the need for localized financial expertise. The thesis concludes with recommendations for enhancing the skills of Financial Analysts to align with Jakarta’s dynamic financial environment.</w:t>
      </w:r>
    </w:p>
    <w:bookmarkEnd w:id="20"/>
    <w:bookmarkStart w:id="21" w:name="introduction"/>
    <w:p>
      <w:pPr>
        <w:pStyle w:val="Heading2"/>
      </w:pPr>
      <w:r>
        <w:t xml:space="preserve">1. Introduction</w:t>
      </w:r>
    </w:p>
    <w:p>
      <w:pPr>
        <w:pStyle w:val="FirstParagraph"/>
      </w:pPr>
      <w:r>
        <w:t xml:space="preserve">Jakarta, as Indonesia’s capital and economic hub, is a focal point for financial activities across Southeast Asia. The city hosts major stock exchanges, multinational corporations, and emerging fintech startups, making it a vital center for Financial Analysts. This Master Thesis investigates how Financial Analysts navigate the unique demands of Jakarta’s market while contributing to organizational success.</w:t>
      </w:r>
    </w:p>
    <w:p>
      <w:pPr>
        <w:pStyle w:val="BodyText"/>
      </w:pPr>
      <w:r>
        <w:t xml:space="preserve">The significance of this study lies in addressing the growing need for localized financial expertise in Indonesia Jakarta. As the region’s economy becomes more interconnected with global markets, Financial Analysts must adapt to both international standards and domestic regulations. This thesis bridges theoretical knowledge with practical insights, offering a framework for understanding the evolving role of Financial Analysts in Jakarta.</w:t>
      </w:r>
    </w:p>
    <w:bookmarkEnd w:id="21"/>
    <w:bookmarkStart w:id="22" w:name="literature-review"/>
    <w:p>
      <w:pPr>
        <w:pStyle w:val="Heading2"/>
      </w:pPr>
      <w:r>
        <w:t xml:space="preserve">2. Literature Review</w:t>
      </w:r>
    </w:p>
    <w:p>
      <w:pPr>
        <w:pStyle w:val="FirstParagraph"/>
      </w:pPr>
      <w:r>
        <w:t xml:space="preserve">The role of Financial Analysts has evolved from traditional data interpretation to strategic advisory, driven by advancements in technology and financial globalization. In Indonesia, Financial Analysts are increasingly tasked with analyzing macroeconomic trends, assessing risks associated with currency fluctuations (e.g., the IDR), and ensuring compliance with local regulations such as those mandated by the OJK.</w:t>
      </w:r>
    </w:p>
    <w:p>
      <w:pPr>
        <w:pStyle w:val="BodyText"/>
      </w:pPr>
      <w:r>
        <w:t xml:space="preserve">Studies on Financial Analysts in emerging markets highlight challenges like limited access to real-time data and disparities in financial literacy among stakeholders. However, research specific to Indonesia Jakarta remains sparse, underscoring the need for localized analysis. This thesis builds on global literature while emphasizing Jakarta’s unique socio-economic context.</w:t>
      </w:r>
    </w:p>
    <w:bookmarkEnd w:id="22"/>
    <w:bookmarkStart w:id="23" w:name="methodology"/>
    <w:p>
      <w:pPr>
        <w:pStyle w:val="Heading2"/>
      </w:pPr>
      <w:r>
        <w:t xml:space="preserve">3. Methodology</w:t>
      </w:r>
    </w:p>
    <w:p>
      <w:pPr>
        <w:pStyle w:val="FirstParagraph"/>
      </w:pPr>
      <w:r>
        <w:t xml:space="preserve">This study employs a qualitative approach, combining secondary data analysis and case studies of Financial Analysts operating in Indonesia Jakarta. Data sources include reports from OJK, academic journals on financial management in emerging economies, and interviews with professionals working in Jakarta’s financial sector.</w:t>
      </w:r>
    </w:p>
    <w:p>
      <w:pPr>
        <w:pStyle w:val="BodyText"/>
      </w:pPr>
      <w:r>
        <w:t xml:space="preserve">The focus is on understanding how Financial Analysts integrate global best practices (e.g., IFRS compliance) with local requirements, such as managing risks related to Indonesia’s trade-dependent economy. Case studies are selected based on their relevance to Jakarta’s financial ecosystem and the diversity of industries they represent, including banking, manufacturing, and fintech.</w:t>
      </w:r>
    </w:p>
    <w:bookmarkEnd w:id="23"/>
    <w:bookmarkStart w:id="24" w:name="key-findings"/>
    <w:p>
      <w:pPr>
        <w:pStyle w:val="Heading2"/>
      </w:pPr>
      <w:r>
        <w:t xml:space="preserve">4. Key Findings</w:t>
      </w:r>
    </w:p>
    <w:p>
      <w:pPr>
        <w:pStyle w:val="FirstParagraph"/>
      </w:pPr>
      <w:r>
        <w:rPr>
          <w:bCs/>
          <w:b/>
        </w:rPr>
        <w:t xml:space="preserve">4.1 Strategic Decision-Making</w:t>
      </w:r>
      <w:r>
        <w:br/>
      </w:r>
      <w:r>
        <w:t xml:space="preserve">Financial Analysts in Jakarta play a pivotal role in guiding corporate strategy by analyzing financial performance metrics and market trends. For example, analysts at Jakarta-based companies often evaluate the impact of Indonesia’s trade agreements (e.g., RCEP) on profitability, helping firms adjust investment strategies accordingly.</w:t>
      </w:r>
    </w:p>
    <w:p>
      <w:pPr>
        <w:pStyle w:val="BodyText"/>
      </w:pPr>
      <w:r>
        <w:rPr>
          <w:bCs/>
          <w:b/>
        </w:rPr>
        <w:t xml:space="preserve">4.2 Risk Management in a Volatile Environment</w:t>
      </w:r>
      <w:r>
        <w:br/>
      </w:r>
      <w:r>
        <w:t xml:space="preserve">Indonesia Jakarta is susceptible to external shocks, such as fluctuations in global commodity prices and geopolitical tensions. Financial Analysts mitigate these risks by conducting scenario analyses and stress-testing financial models tailored to Jakarta’s economic conditions.</w:t>
      </w:r>
    </w:p>
    <w:p>
      <w:pPr>
        <w:pStyle w:val="BodyText"/>
      </w:pPr>
      <w:r>
        <w:rPr>
          <w:bCs/>
          <w:b/>
        </w:rPr>
        <w:t xml:space="preserve">4.3 Regulatory Compliance</w:t>
      </w:r>
      <w:r>
        <w:br/>
      </w:r>
      <w:r>
        <w:t xml:space="preserve">The OJK mandates stringent reporting standards for financial institutions operating in Jakarta. Financial Analysts ensure compliance with these regulations, which include transparency requirements for stock market listings and anti-money laundering (AML) protocols.</w:t>
      </w:r>
    </w:p>
    <w:p>
      <w:pPr>
        <w:pStyle w:val="BodyText"/>
      </w:pPr>
      <w:r>
        <w:rPr>
          <w:bCs/>
          <w:b/>
        </w:rPr>
        <w:t xml:space="preserve">4.4 Technological Adaptation</w:t>
      </w:r>
      <w:r>
        <w:br/>
      </w:r>
      <w:r>
        <w:t xml:space="preserve">With the rise of fintech in Jakarta, Financial Analysts are increasingly required to leverage tools like AI-driven forecasting models and blockchain-based auditing systems. This technological shift demands continuous upskilling to maintain relevance in a competitive market.</w:t>
      </w:r>
    </w:p>
    <w:bookmarkEnd w:id="24"/>
    <w:bookmarkStart w:id="25" w:name="X977c689abc88198ff9e8e4fea04779c1a26f301"/>
    <w:p>
      <w:pPr>
        <w:pStyle w:val="Heading2"/>
      </w:pPr>
      <w:r>
        <w:t xml:space="preserve">5. Challenges Faced by Financial Analysts in Indonesia Jakarta</w:t>
      </w:r>
    </w:p>
    <w:p>
      <w:pPr>
        <w:pStyle w:val="FirstParagraph"/>
      </w:pPr>
      <w:r>
        <w:rPr>
          <w:bCs/>
          <w:b/>
        </w:rPr>
        <w:t xml:space="preserve">5.1 Data Accessibility</w:t>
      </w:r>
      <w:r>
        <w:br/>
      </w:r>
      <w:r>
        <w:t xml:space="preserve">Despite Jakarta’s digital infrastructure, access to real-time financial data and local market insights remains inconsistent, particularly for small and medium enterprises (SMEs).</w:t>
      </w:r>
    </w:p>
    <w:p>
      <w:pPr>
        <w:pStyle w:val="BodyText"/>
      </w:pPr>
      <w:r>
        <w:rPr>
          <w:bCs/>
          <w:b/>
        </w:rPr>
        <w:t xml:space="preserve">5.2 Cultural Nuances</w:t>
      </w:r>
      <w:r>
        <w:br/>
      </w:r>
      <w:r>
        <w:t xml:space="preserve">Financial decisions in Indonesia are influenced by cultural factors, such as the preference for long-term relationships over short-term gains. Financial Analysts must navigate these dynamics while advising on capital allocation and investment strategies.</w:t>
      </w:r>
    </w:p>
    <w:p>
      <w:pPr>
        <w:pStyle w:val="BodyText"/>
      </w:pPr>
      <w:r>
        <w:rPr>
          <w:bCs/>
          <w:b/>
        </w:rPr>
        <w:t xml:space="preserve">5.3 Talent Shortage</w:t>
      </w:r>
      <w:r>
        <w:br/>
      </w:r>
      <w:r>
        <w:t xml:space="preserve">There is a growing demand for Financial Analysts in Jakarta, but a shortage of professionals with expertise in both international financial standards and local practices persists.</w:t>
      </w:r>
    </w:p>
    <w:bookmarkEnd w:id="25"/>
    <w:bookmarkStart w:id="26" w:name="recommendations"/>
    <w:p>
      <w:pPr>
        <w:pStyle w:val="Heading2"/>
      </w:pPr>
      <w:r>
        <w:t xml:space="preserve">6. Recommendations</w:t>
      </w:r>
    </w:p>
    <w:p>
      <w:pPr>
        <w:pStyle w:val="FirstParagraph"/>
      </w:pPr>
      <w:r>
        <w:t xml:space="preserve">To address the challenges outlined, this thesis proposes the following:</w:t>
      </w:r>
    </w:p>
    <w:p>
      <w:pPr>
        <w:numPr>
          <w:ilvl w:val="0"/>
          <w:numId w:val="1001"/>
        </w:numPr>
        <w:pStyle w:val="Compact"/>
      </w:pPr>
      <w:r>
        <w:rPr>
          <w:bCs/>
          <w:b/>
        </w:rPr>
        <w:t xml:space="preserve">Educational Partnerships:</w:t>
      </w:r>
      <w:r>
        <w:t xml:space="preserve"> </w:t>
      </w:r>
      <w:r>
        <w:t xml:space="preserve">Collaborate with universities in Jakarta (e.g., Universitas Indonesia) to develop specialized programs for Financial Analysts focusing on local economic trends.</w:t>
      </w:r>
    </w:p>
    <w:p>
      <w:pPr>
        <w:numPr>
          <w:ilvl w:val="0"/>
          <w:numId w:val="1001"/>
        </w:numPr>
        <w:pStyle w:val="Compact"/>
      </w:pPr>
      <w:r>
        <w:rPr>
          <w:bCs/>
          <w:b/>
        </w:rPr>
        <w:t xml:space="preserve">Tech Integration:</w:t>
      </w:r>
      <w:r>
        <w:t xml:space="preserve"> </w:t>
      </w:r>
      <w:r>
        <w:t xml:space="preserve">Encourage the adoption of AI and big data analytics tools to enhance financial forecasting accuracy in Jakarta-based firms.</w:t>
      </w:r>
    </w:p>
    <w:p>
      <w:pPr>
        <w:numPr>
          <w:ilvl w:val="0"/>
          <w:numId w:val="1001"/>
        </w:numPr>
        <w:pStyle w:val="Compact"/>
      </w:pPr>
      <w:r>
        <w:rPr>
          <w:bCs/>
          <w:b/>
        </w:rPr>
        <w:t xml:space="preserve">Policy Advocacy:</w:t>
      </w:r>
      <w:r>
        <w:t xml:space="preserve"> </w:t>
      </w:r>
      <w:r>
        <w:t xml:space="preserve">Work with OJK to streamline compliance processes, reducing administrative burdens on Financial Analysts while ensuring regulatory adherence.</w:t>
      </w:r>
    </w:p>
    <w:bookmarkEnd w:id="26"/>
    <w:bookmarkStart w:id="27" w:name="conclusion"/>
    <w:p>
      <w:pPr>
        <w:pStyle w:val="Heading2"/>
      </w:pPr>
      <w:r>
        <w:t xml:space="preserve">7. Conclusion</w:t>
      </w:r>
    </w:p>
    <w:p>
      <w:pPr>
        <w:pStyle w:val="FirstParagraph"/>
      </w:pPr>
      <w:r>
        <w:t xml:space="preserve">This Master Thesis underscores the indispensable role of Financial Analysts in shaping Indonesia Jakarta’s economic trajectory. As the city continues to grow as a financial powerhouse, these professionals will need to balance global expertise with localized knowledge to drive sustainable growth. By addressing systemic challenges and embracing technological advancements, Financial Analysts can contribute more effectively to Jakarta’s evolving financial landscape.</w:t>
      </w:r>
    </w:p>
    <w:bookmarkEnd w:id="27"/>
    <w:bookmarkStart w:id="28" w:name="references"/>
    <w:p>
      <w:pPr>
        <w:pStyle w:val="Heading2"/>
      </w:pPr>
      <w:r>
        <w:t xml:space="preserve">References</w:t>
      </w:r>
    </w:p>
    <w:p>
      <w:pPr>
        <w:pStyle w:val="FirstParagraph"/>
      </w:pPr>
      <w:r>
        <w:t xml:space="preserve">[Include references to OJK reports, academic journals on financial management, and case studies specific to Indonesia Jakarta.]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Indonesia Jakarta</dc:title>
  <dc:creator/>
  <cp:keywords/>
  <dcterms:created xsi:type="dcterms:W3CDTF">2026-07-21T15:17:50Z</dcterms:created>
  <dcterms:modified xsi:type="dcterms:W3CDTF">2026-07-21T15:17:50Z</dcterms:modified>
</cp:coreProperties>
</file>

<file path=docProps/custom.xml><?xml version="1.0" encoding="utf-8"?>
<Properties xmlns="http://schemas.openxmlformats.org/officeDocument/2006/custom-properties" xmlns:vt="http://schemas.openxmlformats.org/officeDocument/2006/docPropsVTypes"/>
</file>