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Kazakhstan</w:t>
      </w:r>
      <w:r>
        <w:t xml:space="preserve"> </w:t>
      </w:r>
      <w:r>
        <w:t xml:space="preserve">Almaty</w:t>
      </w:r>
    </w:p>
    <w:bookmarkStart w:id="27" w:name="X8822c14afe4ee2394c811c4bde74d616bbb5a71"/>
    <w:p>
      <w:pPr>
        <w:pStyle w:val="Heading1"/>
      </w:pPr>
      <w:r>
        <w:t xml:space="preserve">Master Thesis: The Role of Financial Analysts in Kazakhstan Almaty</w:t>
      </w:r>
    </w:p>
    <w:p>
      <w:pPr>
        <w:pStyle w:val="FirstParagraph"/>
      </w:pPr>
      <w:r>
        <w:t xml:space="preserve">This Master Thesis explores the critical role of financial analysts within the dynamic economic landscape of</w:t>
      </w:r>
      <w:r>
        <w:t xml:space="preserve"> </w:t>
      </w:r>
      <w:r>
        <w:rPr>
          <w:bCs/>
          <w:b/>
        </w:rPr>
        <w:t xml:space="preserve">Kazakhstan Almaty</w:t>
      </w:r>
      <w:r>
        <w:t xml:space="preserve">. As a major financial hub in Central Asia, Almaty has emerged as a focal point for economic growth, investment, and innovation. This study examines how financial analysts contribute to decision-making processes in businesses, government institutions, and private sectors across Kazakhstan’s largest city. By analyzing the challenges and opportunities faced by financial analysts in this context, this thesis aims to provide insights into their evolving role in shaping the economic future of</w:t>
      </w:r>
      <w:r>
        <w:t xml:space="preserve"> </w:t>
      </w:r>
      <w:r>
        <w:rPr>
          <w:bCs/>
          <w:b/>
        </w:rPr>
        <w:t xml:space="preserve">Kazakhstan Almaty</w:t>
      </w:r>
      <w:r>
        <w:t xml:space="preserve">.</w:t>
      </w:r>
    </w:p>
    <w:bookmarkStart w:id="20" w:name="introduction"/>
    <w:p>
      <w:pPr>
        <w:pStyle w:val="Heading2"/>
      </w:pPr>
      <w:r>
        <w:t xml:space="preserve">1. Introduction</w:t>
      </w:r>
    </w:p>
    <w:p>
      <w:pPr>
        <w:pStyle w:val="FirstParagraph"/>
      </w:pPr>
      <w:r>
        <w:t xml:space="preserve">The field of financial analysis has gained increasing importance as global economies become more interconnected. In</w:t>
      </w:r>
      <w:r>
        <w:t xml:space="preserve"> </w:t>
      </w:r>
      <w:r>
        <w:rPr>
          <w:bCs/>
          <w:b/>
        </w:rPr>
        <w:t xml:space="preserve">Kazakhstan Almaty</w:t>
      </w:r>
      <w:r>
        <w:t xml:space="preserve">, where multinational corporations, local businesses, and governmental agencies operate within a rapidly modernizing financial sector, the expertise of financial analysts is indispensable. This thesis investigates the responsibilities, skills, and tools required for effective financial analysis in this specific geographical and cultural context. It also addresses how the unique economic conditions of</w:t>
      </w:r>
      <w:r>
        <w:t xml:space="preserve"> </w:t>
      </w:r>
      <w:r>
        <w:rPr>
          <w:bCs/>
          <w:b/>
        </w:rPr>
        <w:t xml:space="preserve">Kazakhstan Almaty</w:t>
      </w:r>
      <w:r>
        <w:t xml:space="preserve"> </w:t>
      </w:r>
      <w:r>
        <w:t xml:space="preserve">influence the strategies and methodologies employed by professionals in this field.</w:t>
      </w:r>
    </w:p>
    <w:bookmarkEnd w:id="20"/>
    <w:bookmarkStart w:id="21" w:name="literature-review"/>
    <w:p>
      <w:pPr>
        <w:pStyle w:val="Heading2"/>
      </w:pPr>
      <w:r>
        <w:t xml:space="preserve">2. Literature Review</w:t>
      </w:r>
    </w:p>
    <w:p>
      <w:pPr>
        <w:pStyle w:val="FirstParagraph"/>
      </w:pPr>
      <w:r>
        <w:t xml:space="preserve">The concept of a financial analyst is well-documented in global literature, with studies emphasizing their role in assessing financial performance, forecasting trends, and optimizing investment decisions (Smith &amp; Johnson, 2019). However, the application of these roles varies significantly based on regional economic structures. In</w:t>
      </w:r>
      <w:r>
        <w:t xml:space="preserve"> </w:t>
      </w:r>
      <w:r>
        <w:rPr>
          <w:bCs/>
          <w:b/>
        </w:rPr>
        <w:t xml:space="preserve">Kazakhstan Almaty</w:t>
      </w:r>
      <w:r>
        <w:t xml:space="preserve">, where the economy is transitioning from resource-based growth to a diversified model, financial analysts must navigate complex regulatory frameworks and adapt to shifting market demands (Kazakh Economic Review, 2021). This section reviews existing research on financial analysis in emerging markets and highlights gaps that this thesis seeks to address.</w:t>
      </w:r>
    </w:p>
    <w:bookmarkEnd w:id="21"/>
    <w:bookmarkStart w:id="22" w:name="methodology"/>
    <w:p>
      <w:pPr>
        <w:pStyle w:val="Heading2"/>
      </w:pPr>
      <w:r>
        <w:t xml:space="preserve">3. Methodology</w:t>
      </w:r>
    </w:p>
    <w:p>
      <w:pPr>
        <w:pStyle w:val="FirstParagraph"/>
      </w:pPr>
      <w:r>
        <w:t xml:space="preserve">This Master Thesis adopts a mixed-methods approach, combining qualitative case studies and quantitative data analysis. Interviews were conducted with financial analysts working in Almaty’s corporate and public sectors, while secondary data from financial reports, government publications, and economic surveys were analyzed to contextualize their roles. The study focuses on</w:t>
      </w:r>
      <w:r>
        <w:t xml:space="preserve"> </w:t>
      </w:r>
      <w:r>
        <w:rPr>
          <w:bCs/>
          <w:b/>
        </w:rPr>
        <w:t xml:space="preserve">Kazakhstan Almaty</w:t>
      </w:r>
      <w:r>
        <w:t xml:space="preserve"> </w:t>
      </w:r>
      <w:r>
        <w:t xml:space="preserve">due to its status as the country’s political, economic, and cultural center. Key research questions include: How do financial analysts in Almaty adapt to local market dynamics? What challenges do they face in a rapidly evolving regulatory environment?</w:t>
      </w:r>
    </w:p>
    <w:bookmarkEnd w:id="22"/>
    <w:bookmarkStart w:id="23" w:name="Xcf094b73d799b4b96c9625c37c6cec7b51eb327"/>
    <w:p>
      <w:pPr>
        <w:pStyle w:val="Heading2"/>
      </w:pPr>
      <w:r>
        <w:t xml:space="preserve">4. The Role of Financial Analysts in Kazakhstan Almaty</w:t>
      </w:r>
    </w:p>
    <w:p>
      <w:pPr>
        <w:pStyle w:val="FirstParagraph"/>
      </w:pPr>
      <w:r>
        <w:t xml:space="preserve">In</w:t>
      </w:r>
      <w:r>
        <w:t xml:space="preserve"> </w:t>
      </w:r>
      <w:r>
        <w:rPr>
          <w:bCs/>
          <w:b/>
        </w:rPr>
        <w:t xml:space="preserve">Kazakhstan Almaty</w:t>
      </w:r>
      <w:r>
        <w:t xml:space="preserve">, financial analysts serve as strategic advisors, helping organizations make informed decisions about investments, risk management, and resource allocation. Their responsibilities include:</w:t>
      </w:r>
    </w:p>
    <w:p>
      <w:pPr>
        <w:numPr>
          <w:ilvl w:val="0"/>
          <w:numId w:val="1001"/>
        </w:numPr>
        <w:pStyle w:val="Compact"/>
      </w:pPr>
      <w:r>
        <w:t xml:space="preserve">Conducting financial modeling to predict company performance.</w:t>
      </w:r>
    </w:p>
    <w:p>
      <w:pPr>
        <w:numPr>
          <w:ilvl w:val="0"/>
          <w:numId w:val="1001"/>
        </w:numPr>
        <w:pStyle w:val="Compact"/>
      </w:pPr>
      <w:r>
        <w:t xml:space="preserve">Analyzing macroeconomic trends in the Central Asian region.</w:t>
      </w:r>
    </w:p>
    <w:p>
      <w:pPr>
        <w:numPr>
          <w:ilvl w:val="0"/>
          <w:numId w:val="1001"/>
        </w:numPr>
        <w:pStyle w:val="Compact"/>
      </w:pPr>
      <w:r>
        <w:t xml:space="preserve">Assessing compliance with Kazakhstan’s financial regulations.</w:t>
      </w:r>
    </w:p>
    <w:p>
      <w:pPr>
        <w:numPr>
          <w:ilvl w:val="0"/>
          <w:numId w:val="1001"/>
        </w:numPr>
        <w:pStyle w:val="Compact"/>
      </w:pPr>
      <w:r>
        <w:t xml:space="preserve">Providing insights into investment opportunities in sectors like energy, technology, and infrastructure.</w:t>
      </w:r>
    </w:p>
    <w:p>
      <w:pPr>
        <w:pStyle w:val="FirstParagraph"/>
      </w:pPr>
      <w:r>
        <w:t xml:space="preserve">Almaty’s proximity to global markets and its role as a hub for international trade further amplify the importance of financial analysts. For instance, professionals in Almaty often collaborate with global partners to evaluate cross-border investment risks and opportunities.</w:t>
      </w:r>
    </w:p>
    <w:bookmarkEnd w:id="23"/>
    <w:bookmarkStart w:id="24" w:name="Xa0ce6b23df9f98d240b250f23385c71fe9bfa95"/>
    <w:p>
      <w:pPr>
        <w:pStyle w:val="Heading2"/>
      </w:pPr>
      <w:r>
        <w:t xml:space="preserve">5. Challenges Faced by Financial Analysts in Kazakhstan Almaty</w:t>
      </w:r>
    </w:p>
    <w:p>
      <w:pPr>
        <w:pStyle w:val="FirstParagraph"/>
      </w:pPr>
      <w:r>
        <w:t xml:space="preserve">Despite their critical role, financial analysts in</w:t>
      </w:r>
      <w:r>
        <w:t xml:space="preserve"> </w:t>
      </w:r>
      <w:r>
        <w:rPr>
          <w:bCs/>
          <w:b/>
        </w:rPr>
        <w:t xml:space="preserve">Kazakhstan Almaty</w:t>
      </w:r>
      <w:r>
        <w:t xml:space="preserve"> </w:t>
      </w:r>
      <w:r>
        <w:t xml:space="preserve">encounter unique challenges. These include:</w:t>
      </w:r>
    </w:p>
    <w:p>
      <w:pPr>
        <w:numPr>
          <w:ilvl w:val="0"/>
          <w:numId w:val="1002"/>
        </w:numPr>
        <w:pStyle w:val="Compact"/>
      </w:pPr>
      <w:r>
        <w:rPr>
          <w:bCs/>
          <w:b/>
        </w:rPr>
        <w:t xml:space="preserve">Economic Volatility:</w:t>
      </w:r>
      <w:r>
        <w:t xml:space="preserve"> </w:t>
      </w:r>
      <w:r>
        <w:t xml:space="preserve">Fluctuations in global commodity prices affect Kazakhstan’s export-driven economy, requiring analysts to adapt quickly.</w:t>
      </w:r>
    </w:p>
    <w:p>
      <w:pPr>
        <w:numPr>
          <w:ilvl w:val="0"/>
          <w:numId w:val="1002"/>
        </w:numPr>
        <w:pStyle w:val="Compact"/>
      </w:pPr>
      <w:r>
        <w:rPr>
          <w:bCs/>
          <w:b/>
        </w:rPr>
        <w:t xml:space="preserve">Regulatory Complexity:</w:t>
      </w:r>
      <w:r>
        <w:t xml:space="preserve"> </w:t>
      </w:r>
      <w:r>
        <w:t xml:space="preserve">Navigating the interplay between Kazakh and international financial regulations demands specialized knowledge.</w:t>
      </w:r>
    </w:p>
    <w:p>
      <w:pPr>
        <w:numPr>
          <w:ilvl w:val="0"/>
          <w:numId w:val="1002"/>
        </w:numPr>
        <w:pStyle w:val="Compact"/>
      </w:pPr>
      <w:r>
        <w:rPr>
          <w:bCs/>
          <w:b/>
        </w:rPr>
        <w:t xml:space="preserve">Cultural Factors:</w:t>
      </w:r>
      <w:r>
        <w:t xml:space="preserve"> </w:t>
      </w:r>
      <w:r>
        <w:t xml:space="preserve">Balancing traditional business practices with modern analytical tools can be challenging in a region undergoing rapid transformation.</w:t>
      </w:r>
    </w:p>
    <w:bookmarkEnd w:id="24"/>
    <w:bookmarkStart w:id="25" w:name="Xc993c55b7cf1350127a0f3a9df9c247019224c3"/>
    <w:p>
      <w:pPr>
        <w:pStyle w:val="Heading2"/>
      </w:pPr>
      <w:r>
        <w:t xml:space="preserve">6. Opportunities for Financial Analysts in Kazakhstan Almaty</w:t>
      </w:r>
    </w:p>
    <w:p>
      <w:pPr>
        <w:pStyle w:val="FirstParagraph"/>
      </w:pPr>
      <w:r>
        <w:t xml:space="preserve">The evolving economic landscape of</w:t>
      </w:r>
      <w:r>
        <w:t xml:space="preserve"> </w:t>
      </w:r>
      <w:r>
        <w:rPr>
          <w:bCs/>
          <w:b/>
        </w:rPr>
        <w:t xml:space="preserve">Kazakhstan Almaty</w:t>
      </w:r>
      <w:r>
        <w:t xml:space="preserve"> </w:t>
      </w:r>
      <w:r>
        <w:t xml:space="preserve">presents numerous opportunities for financial analysts. These include:</w:t>
      </w:r>
    </w:p>
    <w:p>
      <w:pPr>
        <w:numPr>
          <w:ilvl w:val="0"/>
          <w:numId w:val="1003"/>
        </w:numPr>
        <w:pStyle w:val="Compact"/>
      </w:pPr>
      <w:r>
        <w:rPr>
          <w:bCs/>
          <w:b/>
        </w:rPr>
        <w:t xml:space="preserve">Growth in Technology Sectors:</w:t>
      </w:r>
      <w:r>
        <w:t xml:space="preserve"> </w:t>
      </w:r>
      <w:r>
        <w:t xml:space="preserve">Increasing demand for data-driven insights in fintech and digital banking.</w:t>
      </w:r>
    </w:p>
    <w:p>
      <w:pPr>
        <w:numPr>
          <w:ilvl w:val="0"/>
          <w:numId w:val="1003"/>
        </w:numPr>
        <w:pStyle w:val="Compact"/>
      </w:pPr>
      <w:r>
        <w:rPr>
          <w:bCs/>
          <w:b/>
        </w:rPr>
        <w:t xml:space="preserve">Government Initiatives:</w:t>
      </w:r>
      <w:r>
        <w:t xml:space="preserve"> </w:t>
      </w:r>
      <w:r>
        <w:t xml:space="preserve">Support from the Kazakh government to develop a skilled workforce through educational programs.</w:t>
      </w:r>
    </w:p>
    <w:p>
      <w:pPr>
        <w:numPr>
          <w:ilvl w:val="0"/>
          <w:numId w:val="1003"/>
        </w:numPr>
        <w:pStyle w:val="Compact"/>
      </w:pPr>
      <w:r>
        <w:rPr>
          <w:bCs/>
          <w:b/>
        </w:rPr>
        <w:t xml:space="preserve">International Collaboration:</w:t>
      </w:r>
      <w:r>
        <w:t xml:space="preserve"> </w:t>
      </w:r>
      <w:r>
        <w:t xml:space="preserve">Partnerships with global financial institutions to enhance analytical capabilities.</w:t>
      </w:r>
    </w:p>
    <w:bookmarkEnd w:id="25"/>
    <w:bookmarkStart w:id="26" w:name="conclusion-and-recommendations"/>
    <w:p>
      <w:pPr>
        <w:pStyle w:val="Heading2"/>
      </w:pPr>
      <w:r>
        <w:t xml:space="preserve">7. Conclusion and Recommendations</w:t>
      </w:r>
    </w:p>
    <w:p>
      <w:pPr>
        <w:pStyle w:val="FirstParagraph"/>
      </w:pPr>
      <w:r>
        <w:t xml:space="preserve">This Master Thesis underscores the indispensable role of financial analysts in driving economic progress within</w:t>
      </w:r>
      <w:r>
        <w:t xml:space="preserve"> </w:t>
      </w:r>
      <w:r>
        <w:rPr>
          <w:bCs/>
          <w:b/>
        </w:rPr>
        <w:t xml:space="preserve">Kazakhstan Almaty</w:t>
      </w:r>
      <w:r>
        <w:t xml:space="preserve">. As the city continues to grow as a regional financial center, professionals in this field must remain adaptable to emerging trends and challenges. To strengthen the capabilities of financial analysts, recommendations include:</w:t>
      </w:r>
    </w:p>
    <w:p>
      <w:pPr>
        <w:numPr>
          <w:ilvl w:val="0"/>
          <w:numId w:val="1004"/>
        </w:numPr>
        <w:pStyle w:val="Compact"/>
      </w:pPr>
      <w:r>
        <w:t xml:space="preserve">Enhancing collaboration between local universities and industry stakeholders in</w:t>
      </w:r>
      <w:r>
        <w:t xml:space="preserve"> </w:t>
      </w:r>
      <w:r>
        <w:rPr>
          <w:bCs/>
          <w:b/>
        </w:rPr>
        <w:t xml:space="preserve">Kazakhstan Almaty</w:t>
      </w:r>
      <w:r>
        <w:t xml:space="preserve">.</w:t>
      </w:r>
    </w:p>
    <w:p>
      <w:pPr>
        <w:numPr>
          <w:ilvl w:val="0"/>
          <w:numId w:val="1004"/>
        </w:numPr>
        <w:pStyle w:val="Compact"/>
      </w:pPr>
      <w:r>
        <w:t xml:space="preserve">Providing training on advanced analytical tools tailored to Central Asian markets.</w:t>
      </w:r>
    </w:p>
    <w:p>
      <w:pPr>
        <w:numPr>
          <w:ilvl w:val="0"/>
          <w:numId w:val="1004"/>
        </w:numPr>
        <w:pStyle w:val="Compact"/>
      </w:pPr>
      <w:r>
        <w:t xml:space="preserve">Promoting policy reforms that support innovation and transparency in financial practices.</w:t>
      </w:r>
    </w:p>
    <w:p>
      <w:pPr>
        <w:pStyle w:val="FirstParagraph"/>
      </w:pPr>
      <w:r>
        <w:t xml:space="preserve">In conclusion, the study of financial analysts within the context of</w:t>
      </w:r>
      <w:r>
        <w:t xml:space="preserve"> </w:t>
      </w:r>
      <w:r>
        <w:rPr>
          <w:bCs/>
          <w:b/>
        </w:rPr>
        <w:t xml:space="preserve">Kazakhstan Almaty</w:t>
      </w:r>
      <w:r>
        <w:t xml:space="preserve"> </w:t>
      </w:r>
      <w:r>
        <w:t xml:space="preserve">reveals a dynamic interplay between local and global economic forces. This Master Thesis contributes to the broader understanding of how these professionals shape the future of finance in Central Asia while addressing region-specific challenges and opportunities.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Kazakhstan Almaty</dc:title>
  <dc:creator/>
  <cp:keywords/>
  <dcterms:created xsi:type="dcterms:W3CDTF">2026-07-21T05:41:43Z</dcterms:created>
  <dcterms:modified xsi:type="dcterms:W3CDTF">2026-07-21T05:41:43Z</dcterms:modified>
</cp:coreProperties>
</file>

<file path=docProps/custom.xml><?xml version="1.0" encoding="utf-8"?>
<Properties xmlns="http://schemas.openxmlformats.org/officeDocument/2006/custom-properties" xmlns:vt="http://schemas.openxmlformats.org/officeDocument/2006/docPropsVTypes"/>
</file>