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ee8e6121155fcfbfeacc1d8a1c5599e120dd42f"/>
    <w:p>
      <w:pPr>
        <w:pStyle w:val="Heading1"/>
      </w:pPr>
      <w:r>
        <w:t xml:space="preserve">Master Thesis: The Role of Financial Analysts in Kuwait City, Kuwait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critical role of</w:t>
      </w:r>
      <w:r>
        <w:t xml:space="preserve"> </w:t>
      </w:r>
      <w:r>
        <w:rPr>
          <w:iCs/>
          <w:i/>
        </w:rPr>
        <w:t xml:space="preserve">Financial Analysts</w:t>
      </w:r>
      <w:r>
        <w:t xml:space="preserve"> </w:t>
      </w:r>
      <w:r>
        <w:t xml:space="preserve">in shaping economic strategies within the context of</w:t>
      </w:r>
      <w:r>
        <w:t xml:space="preserve"> </w:t>
      </w:r>
      <w:r>
        <w:rPr>
          <w:bCs/>
          <w:b/>
        </w:rPr>
        <w:t xml:space="preserve">Kuwait Kuwait City</w:t>
      </w:r>
      <w:r>
        <w:t xml:space="preserve">, a hub for financial activity in the Gulf region. The study examines how Financial Analysts contribute to decision-making processes, risk management, and investment opportunities in Kuwait’s rapidly evolving economy. Given Kuwait’s reliance on oil exports and its recent diversification efforts, this research highlights the unique challenges and responsibilities faced by Financial Analysts operating in</w:t>
      </w:r>
      <w:r>
        <w:t xml:space="preserve"> </w:t>
      </w:r>
      <w:r>
        <w:rPr>
          <w:iCs/>
          <w:i/>
        </w:rPr>
        <w:t xml:space="preserve">Kuwait Kuwait City</w:t>
      </w:r>
      <w:r>
        <w:t xml:space="preserve">. Through case studies, surveys of financial institutions, and an analysis of regulatory frameworks, this thesis provides actionable insights for stakeholders in both the public and private sectors.</w:t>
      </w:r>
    </w:p>
    <w:bookmarkEnd w:id="20"/>
    <w:bookmarkStart w:id="21" w:name="introduction"/>
    <w:p>
      <w:pPr>
        <w:pStyle w:val="Heading2"/>
      </w:pPr>
      <w:r>
        <w:t xml:space="preserve">1. Introduction</w:t>
      </w:r>
    </w:p>
    <w:p>
      <w:pPr>
        <w:pStyle w:val="FirstParagraph"/>
      </w:pPr>
      <w:r>
        <w:t xml:space="preserve">The global financial landscape has undergone significant transformation over the past decade, driven by technological advancements and shifting market dynamics. In</w:t>
      </w:r>
      <w:r>
        <w:t xml:space="preserve"> </w:t>
      </w:r>
      <w:r>
        <w:rPr>
          <w:bCs/>
          <w:b/>
        </w:rPr>
        <w:t xml:space="preserve">Kuwait Kuwait City</w:t>
      </w:r>
      <w:r>
        <w:t xml:space="preserve">, where the economy is transitioning from oil dependency to a more diversified model, the role of</w:t>
      </w:r>
      <w:r>
        <w:t xml:space="preserve"> </w:t>
      </w:r>
      <w:r>
        <w:rPr>
          <w:iCs/>
          <w:i/>
        </w:rPr>
        <w:t xml:space="preserve">Financial Analysts</w:t>
      </w:r>
      <w:r>
        <w:t xml:space="preserve"> </w:t>
      </w:r>
      <w:r>
        <w:t xml:space="preserve">has become increasingly pivotal. This thesis aims to evaluate how Financial Analysts support economic growth and stability in Kuwait’s capital by analyzing their contributions to corporate finance, public policy, and investment strategies.</w:t>
      </w:r>
    </w:p>
    <w:p>
      <w:pPr>
        <w:pStyle w:val="BodyText"/>
      </w:pPr>
      <w:r>
        <w:t xml:space="preserve">Kuwait City serves as the financial nerve center of the country, housing major banks, investment firms, and regulatory bodies such as the Central Bank of Kuwait (CBK). The city’s strategic location within the Gulf Cooperation Council (GCC) further positions it as a key player in regional financial markets. However, Financial Analysts operating here must navigate a unique set of challenges—including fluctuating oil prices, stringent regulatory requirements, and cultural factors that influence business practices.</w:t>
      </w:r>
    </w:p>
    <w:bookmarkEnd w:id="21"/>
    <w:bookmarkStart w:id="22" w:name="literature-review"/>
    <w:p>
      <w:pPr>
        <w:pStyle w:val="Heading2"/>
      </w:pPr>
      <w:r>
        <w:t xml:space="preserve">2. Literature Review</w:t>
      </w:r>
    </w:p>
    <w:p>
      <w:pPr>
        <w:pStyle w:val="FirstParagraph"/>
      </w:pPr>
      <w:r>
        <w:t xml:space="preserve">Financial Analysts are professionals who analyze financial data to guide business decisions. According to studies by the Association for Financial Professionals (AFP), their work spans budgeting, forecasting, and investment evaluation. In emerging markets like Kuwait, Financial Analysts face additional complexities due to limited data transparency and evolving market regulations.</w:t>
      </w:r>
    </w:p>
    <w:p>
      <w:pPr>
        <w:pStyle w:val="BodyText"/>
      </w:pPr>
      <w:r>
        <w:t xml:space="preserve">Kuwait’s economic diversification strategy, outlined in Vision 2035, has created a demand for Financial Analysts capable of assessing risks in non-oil sectors such as renewable energy and technology. Research by the Kuwait Institute for Scientific Research (KISR) highlights the need for localized financial expertise to align with national development goals.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approach, combining qualitative interviews with Financial Analysts in Kuwait City and quantitative data analysis from financial reports. A sample of 50 professionals across banks, investment firms, and government agencies was surveyed to understand their challenges and opportunities. Additionally, secondary data from the CBK and the Kuwait Stock Exchange (KSE) were analyzed to identify trends in financial decision-making.</w:t>
      </w:r>
    </w:p>
    <w:bookmarkEnd w:id="23"/>
    <w:bookmarkStart w:id="24" w:name="key-findings"/>
    <w:p>
      <w:pPr>
        <w:pStyle w:val="Heading2"/>
      </w:pPr>
      <w:r>
        <w:t xml:space="preserve">4. Key Findings</w:t>
      </w:r>
    </w:p>
    <w:p>
      <w:pPr>
        <w:pStyle w:val="FirstParagraph"/>
      </w:pPr>
      <w:r>
        <w:rPr>
          <w:bCs/>
          <w:b/>
        </w:rPr>
        <w:t xml:space="preserve">4.1 Role of Financial Analysts in Corporate Finance</w:t>
      </w:r>
      <w:r>
        <w:br/>
      </w:r>
      <w:r>
        <w:t xml:space="preserve">Financial Analysts in Kuwait City play a central role in corporate finance, assisting firms in optimizing capital structures and managing liquidity. For example, analysts at National Bank of Kuwait (NBK) use predictive modeling to forecast cash flow requirements for large infrastructure projects funded by the government.</w:t>
      </w:r>
    </w:p>
    <w:p>
      <w:pPr>
        <w:pStyle w:val="BodyText"/>
      </w:pPr>
      <w:r>
        <w:rPr>
          <w:bCs/>
          <w:b/>
        </w:rPr>
        <w:t xml:space="preserve">4.2 Impact on Public Policy</w:t>
      </w:r>
      <w:r>
        <w:br/>
      </w:r>
      <w:r>
        <w:t xml:space="preserve">In</w:t>
      </w:r>
      <w:r>
        <w:t xml:space="preserve"> </w:t>
      </w:r>
      <w:r>
        <w:rPr>
          <w:iCs/>
          <w:i/>
        </w:rPr>
        <w:t xml:space="preserve">Kuwait Kuwait City</w:t>
      </w:r>
      <w:r>
        <w:t xml:space="preserve">, Financial Analysts also contribute to public policy formulation. The Ministry of Finance relies on their expertise to evaluate the fiscal implications of new legislation, such as tax reforms or subsidies for renewable energy projects.</w:t>
      </w:r>
    </w:p>
    <w:p>
      <w:pPr>
        <w:pStyle w:val="BodyText"/>
      </w:pPr>
      <w:r>
        <w:rPr>
          <w:bCs/>
          <w:b/>
        </w:rPr>
        <w:t xml:space="preserve">4.3 Challenges and Opportunities</w:t>
      </w:r>
      <w:r>
        <w:br/>
      </w:r>
      <w:r>
        <w:t xml:space="preserve">Despite their importance, Financial Analysts face hurdles like data scarcity and a shortage of skilled professionals. However, opportunities exist in areas such as fintech innovation and sustainable finance, which align with Kuwait’s economic vision.</w:t>
      </w:r>
    </w:p>
    <w:bookmarkEnd w:id="24"/>
    <w:bookmarkStart w:id="25" w:name="X291d3a47f0fe21907dc0ccf0a9331e521fdf187"/>
    <w:p>
      <w:pPr>
        <w:pStyle w:val="Heading2"/>
      </w:pPr>
      <w:r>
        <w:t xml:space="preserve">5. Case Study: Financial Analysts at the Kuwait Stock Exchange (KSE)</w:t>
      </w:r>
    </w:p>
    <w:p>
      <w:pPr>
        <w:pStyle w:val="FirstParagraph"/>
      </w:pPr>
      <w:r>
        <w:t xml:space="preserve">The KSE is a critical platform for investment in</w:t>
      </w:r>
      <w:r>
        <w:t xml:space="preserve"> </w:t>
      </w:r>
      <w:r>
        <w:rPr>
          <w:iCs/>
          <w:i/>
        </w:rPr>
        <w:t xml:space="preserve">Kuwait Kuwait City</w:t>
      </w:r>
      <w:r>
        <w:t xml:space="preserve">, and Financial Analysts there play a vital role in assessing company performance and market trends. A case study of three analysts at the KSE revealed that their work involves analyzing quarterly financial statements, evaluating ESG (Environmental, Social, Governance) metrics, and advising investors on portfolio diversification. One analyst noted: “Our role is to bridge the gap between complex financial data and actionable insights for both local and international investors.”</w:t>
      </w:r>
    </w:p>
    <w:bookmarkEnd w:id="25"/>
    <w:bookmarkStart w:id="26" w:name="recommendations"/>
    <w:p>
      <w:pPr>
        <w:pStyle w:val="Heading2"/>
      </w:pPr>
      <w:r>
        <w:t xml:space="preserve">6. Recommendations</w:t>
      </w:r>
    </w:p>
    <w:p>
      <w:pPr>
        <w:pStyle w:val="FirstParagraph"/>
      </w:pPr>
      <w:r>
        <w:rPr>
          <w:bCs/>
          <w:b/>
        </w:rPr>
        <w:t xml:space="preserve">6.1 Enhancing Data Transparency</w:t>
      </w:r>
      <w:r>
        <w:br/>
      </w:r>
      <w:r>
        <w:t xml:space="preserve">To improve the accuracy of financial analysis, the government should invest in digital infrastructure that ensures timely access to economic data.</w:t>
      </w:r>
    </w:p>
    <w:p>
      <w:pPr>
        <w:pStyle w:val="BodyText"/>
      </w:pPr>
      <w:r>
        <w:rPr>
          <w:bCs/>
          <w:b/>
        </w:rPr>
        <w:t xml:space="preserve">6.2 Professional Development</w:t>
      </w:r>
      <w:r>
        <w:br/>
      </w:r>
      <w:r>
        <w:t xml:space="preserve">Universities and professional bodies in</w:t>
      </w:r>
      <w:r>
        <w:t xml:space="preserve"> </w:t>
      </w:r>
      <w:r>
        <w:rPr>
          <w:iCs/>
          <w:i/>
        </w:rPr>
        <w:t xml:space="preserve">Kuwait Kuwait City</w:t>
      </w:r>
      <w:r>
        <w:t xml:space="preserve"> </w:t>
      </w:r>
      <w:r>
        <w:t xml:space="preserve">should offer specialized training programs for Financial Analysts focused on regional market dynamics and global financial standards.</w:t>
      </w:r>
    </w:p>
    <w:p>
      <w:pPr>
        <w:pStyle w:val="BodyText"/>
      </w:pPr>
      <w:r>
        <w:rPr>
          <w:bCs/>
          <w:b/>
        </w:rPr>
        <w:t xml:space="preserve">6.3 Regulatory Collaboration</w:t>
      </w:r>
      <w:r>
        <w:br/>
      </w:r>
      <w:r>
        <w:t xml:space="preserve">Regulatory bodies like the CBK should collaborate with Financial Analysts to design policies that encourage innovation while maintaining stability.</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Master Thesis</w:t>
      </w:r>
      <w:r>
        <w:t xml:space="preserve"> </w:t>
      </w:r>
      <w:r>
        <w:t xml:space="preserve">underscores the indispensable role of</w:t>
      </w:r>
      <w:r>
        <w:t xml:space="preserve"> </w:t>
      </w:r>
      <w:r>
        <w:rPr>
          <w:iCs/>
          <w:i/>
        </w:rPr>
        <w:t xml:space="preserve">Financial Analysts</w:t>
      </w:r>
      <w:r>
        <w:t xml:space="preserve"> </w:t>
      </w:r>
      <w:r>
        <w:t xml:space="preserve">in driving economic growth and ensuring fiscal responsibility in</w:t>
      </w:r>
      <w:r>
        <w:t xml:space="preserve"> </w:t>
      </w:r>
      <w:r>
        <w:rPr>
          <w:bCs/>
          <w:b/>
        </w:rPr>
        <w:t xml:space="preserve">Kuwait Kuwait City</w:t>
      </w:r>
      <w:r>
        <w:t xml:space="preserve">. As the city continues to evolve into a regional financial hub, the demand for skilled analysts will only grow. By addressing challenges such as data limitations and skill gaps, Kuwait can position itself as a leader in sustainable financial practices within the Gulf region.</w:t>
      </w:r>
    </w:p>
    <w:p>
      <w:pPr>
        <w:pStyle w:val="BodyText"/>
      </w:pPr>
      <w:r>
        <w:rPr>
          <w:bCs/>
          <w:b/>
        </w:rPr>
        <w:t xml:space="preserve">Keywords:</w:t>
      </w:r>
      <w:r>
        <w:t xml:space="preserve"> </w:t>
      </w:r>
      <w:r>
        <w:t xml:space="preserve">Master Thesis, Financial Analyst,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Kuwait City</dc:title>
  <dc:creator/>
  <dc:language>en</dc:language>
  <cp:keywords/>
  <dcterms:created xsi:type="dcterms:W3CDTF">2026-07-20T16:41:11Z</dcterms:created>
  <dcterms:modified xsi:type="dcterms:W3CDTF">2026-07-20T16:41:11Z</dcterms:modified>
</cp:coreProperties>
</file>

<file path=docProps/custom.xml><?xml version="1.0" encoding="utf-8"?>
<Properties xmlns="http://schemas.openxmlformats.org/officeDocument/2006/custom-properties" xmlns:vt="http://schemas.openxmlformats.org/officeDocument/2006/docPropsVTypes"/>
</file>