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Nigeria's</w:t>
      </w:r>
      <w:r>
        <w:t xml:space="preserve"> </w:t>
      </w:r>
      <w:r>
        <w:t xml:space="preserve">Abuja</w:t>
      </w:r>
    </w:p>
    <w:p>
      <w:pPr>
        <w:pStyle w:val="FirstParagraph"/>
      </w:pPr>
      <w:r>
        <w:t xml:space="preserve">```html</w:t>
      </w:r>
    </w:p>
    <w:bookmarkStart w:id="27" w:name="Xaf2fef1aabc68320c840aaa29eb72c8f8ed3de9"/>
    <w:p>
      <w:pPr>
        <w:pStyle w:val="Heading1"/>
      </w:pPr>
      <w:r>
        <w:t xml:space="preserve">Master Thesis: The Role of Financial Analysts in Nigeria's Abuja</w:t>
      </w:r>
    </w:p>
    <w:p>
      <w:pPr>
        <w:pStyle w:val="FirstParagraph"/>
      </w:pPr>
      <w:r>
        <w:rPr>
          <w:bCs/>
          <w:b/>
        </w:rPr>
        <w:t xml:space="preserve">Abstract:</w:t>
      </w:r>
      <w:r>
        <w:t xml:space="preserve"> </w:t>
      </w:r>
      <w:r>
        <w:t xml:space="preserve">This Master Thesis explores the critical role of Financial Analysts in shaping economic strategies and decision-making processes within Nigeria's capital city, Abuja. By examining the unique challenges and opportunities faced by Financial Analysts in this dynamic environment, this study aims to provide actionable insights for professionals, policymakers, and academic institutions. The research highlights how Financial Analysts contribute to sustainable development through data-driven financial planning in a region characterized by rapid urbanization and economic diversification.</w:t>
      </w:r>
    </w:p>
    <w:bookmarkStart w:id="20" w:name="introduction"/>
    <w:p>
      <w:pPr>
        <w:pStyle w:val="Heading2"/>
      </w:pPr>
      <w:r>
        <w:t xml:space="preserve">1. Introduction</w:t>
      </w:r>
    </w:p>
    <w:p>
      <w:pPr>
        <w:pStyle w:val="FirstParagraph"/>
      </w:pPr>
      <w:r>
        <w:t xml:space="preserve">Nigeria's capital city, Abuja, serves as the political, administrative, and economic hub of the country. As Nigeria transitions from an oil-dependent economy to one driven by agriculture, technology, and services (NBS 2023), the demand for skilled Financial Analysts has surged. This Master Thesis investigates how Financial Analysts operate within this context, analyzing their responsibilities in budgeting, forecasting, and risk management for government agencies, private firms, and multilateral organizations stationed in Abuja.</w:t>
      </w:r>
    </w:p>
    <w:p>
      <w:pPr>
        <w:pStyle w:val="BodyText"/>
      </w:pPr>
      <w:r>
        <w:t xml:space="preserve">The study is particularly relevant to Nigeria's economic landscape because Abuja hosts key financial institutions such as the Central Bank of Nigeria (CBN) and the Federal Inland Revenue Service (FIRS). Financial Analysts here play a pivotal role in aligning local financial strategies with national policies, ensuring fiscal sustainability amid inflationary pressures and currency fluctuations.</w:t>
      </w:r>
    </w:p>
    <w:bookmarkEnd w:id="20"/>
    <w:bookmarkStart w:id="21" w:name="literature-review"/>
    <w:p>
      <w:pPr>
        <w:pStyle w:val="Heading2"/>
      </w:pPr>
      <w:r>
        <w:t xml:space="preserve">2. Literature Review</w:t>
      </w:r>
    </w:p>
    <w:p>
      <w:pPr>
        <w:pStyle w:val="FirstParagraph"/>
      </w:pPr>
      <w:r>
        <w:t xml:space="preserve">The global literature on Financial Analysts emphasizes their role as strategic advisors who interpret financial data to guide business decisions (Brown &amp; Green, 2021). However, the Nigerian context introduces unique variables such as regulatory frameworks (e.g., the CBN's monetary policies) and socio-economic challenges like informal economic sectors. Research by Adesina et al. (2020) highlights that Financial Analysts in Nigeria often face data scarcity and inconsistent reporting standards, which hinder accurate financial modeling.</w:t>
      </w:r>
    </w:p>
    <w:p>
      <w:pPr>
        <w:pStyle w:val="BodyText"/>
      </w:pPr>
      <w:r>
        <w:t xml:space="preserve">Abuja, with its status as a federal city, offers both advantages and challenges for Financial Analysts. While it provides access to centralized economic data from the National Bureau of Statistics (NBS), the region’s infrastructure gaps and bureaucratic hurdles can delay financial reporting cycles (Okafor &amp; Iwuagwu, 2022).</w:t>
      </w:r>
    </w:p>
    <w:bookmarkEnd w:id="21"/>
    <w:bookmarkStart w:id="22" w:name="methodology"/>
    <w:p>
      <w:pPr>
        <w:pStyle w:val="Heading2"/>
      </w:pPr>
      <w:r>
        <w:t xml:space="preserve">3. Methodology</w:t>
      </w:r>
    </w:p>
    <w:p>
      <w:pPr>
        <w:pStyle w:val="FirstParagraph"/>
      </w:pPr>
      <w:r>
        <w:t xml:space="preserve">This study employs a mixed-methods approach to gather data from Financial Analysts operating in Abuja. Primary data was collected through semi-structured interviews with 15 professionals from the private and public sectors, while secondary data included reports from the NBS, CBN, and academic journals. The sample size was chosen to ensure representation across industries (e.g., banking, government agencies) and experience levels (3–15 years in the field).</w:t>
      </w:r>
    </w:p>
    <w:p>
      <w:pPr>
        <w:numPr>
          <w:ilvl w:val="0"/>
          <w:numId w:val="1001"/>
        </w:numPr>
        <w:pStyle w:val="Compact"/>
      </w:pPr>
      <w:r>
        <w:rPr>
          <w:bCs/>
          <w:b/>
        </w:rPr>
        <w:t xml:space="preserve">Data Collection:</w:t>
      </w:r>
      <w:r>
        <w:t xml:space="preserve"> </w:t>
      </w:r>
      <w:r>
        <w:t xml:space="preserve">Surveys distributed via online platforms (Google Forms) and in-person interviews at financial seminars held in Abuja.</w:t>
      </w:r>
    </w:p>
    <w:p>
      <w:pPr>
        <w:numPr>
          <w:ilvl w:val="0"/>
          <w:numId w:val="1001"/>
        </w:numPr>
        <w:pStyle w:val="Compact"/>
      </w:pPr>
      <w:r>
        <w:rPr>
          <w:bCs/>
          <w:b/>
        </w:rPr>
        <w:t xml:space="preserve">Data Analysis:</w:t>
      </w:r>
      <w:r>
        <w:t xml:space="preserve"> </w:t>
      </w:r>
      <w:r>
        <w:t xml:space="preserve">Thematic analysis for qualitative data, complemented by statistical tools like SPSS to quantify trends in financial forecasting accuracy.</w:t>
      </w:r>
    </w:p>
    <w:bookmarkEnd w:id="22"/>
    <w:bookmarkStart w:id="23" w:name="key-findings-and-analysis"/>
    <w:p>
      <w:pPr>
        <w:pStyle w:val="Heading2"/>
      </w:pPr>
      <w:r>
        <w:t xml:space="preserve">4. Key Findings and Analysis</w:t>
      </w:r>
    </w:p>
    <w:p>
      <w:pPr>
        <w:pStyle w:val="FirstParagraph"/>
      </w:pPr>
      <w:r>
        <w:t xml:space="preserve">The research reveals that Financial Analysts in Abuja are instrumental in bridging the gap between policy formulation and execution. For instance, they assist the Federal Ministry of Finance in preparing annual budgets by analyzing macroeconomic indicators such as GDP growth rates and inflation trends. One case study highlighted how a Financial Analyst at the CBN used predictive modeling to advise on interest rate adjustments during a period of rising inflation (2021–2023).</w:t>
      </w:r>
    </w:p>
    <w:p>
      <w:pPr>
        <w:pStyle w:val="BodyText"/>
      </w:pPr>
      <w:r>
        <w:t xml:space="preserve">Challenges identified include:</w:t>
      </w:r>
    </w:p>
    <w:p>
      <w:pPr>
        <w:numPr>
          <w:ilvl w:val="0"/>
          <w:numId w:val="1002"/>
        </w:numPr>
        <w:pStyle w:val="Compact"/>
      </w:pPr>
      <w:r>
        <w:rPr>
          <w:bCs/>
          <w:b/>
        </w:rPr>
        <w:t xml:space="preserve">Regulatory Complexity:</w:t>
      </w:r>
      <w:r>
        <w:t xml:space="preserve"> </w:t>
      </w:r>
      <w:r>
        <w:t xml:space="preserve">Navigating overlapping regulations from the CBN, FIRS, and state agencies.</w:t>
      </w:r>
    </w:p>
    <w:p>
      <w:pPr>
        <w:numPr>
          <w:ilvl w:val="0"/>
          <w:numId w:val="1002"/>
        </w:numPr>
        <w:pStyle w:val="Compact"/>
      </w:pPr>
      <w:r>
        <w:rPr>
          <w:bCs/>
          <w:b/>
        </w:rPr>
        <w:t xml:space="preserve">Data Fragmentation:</w:t>
      </w:r>
      <w:r>
        <w:t xml:space="preserve"> </w:t>
      </w:r>
      <w:r>
        <w:t xml:space="preserve">Inconsistent financial reporting standards across sectors.</w:t>
      </w:r>
    </w:p>
    <w:p>
      <w:pPr>
        <w:numPr>
          <w:ilvl w:val="0"/>
          <w:numId w:val="1002"/>
        </w:numPr>
        <w:pStyle w:val="Compact"/>
      </w:pPr>
      <w:r>
        <w:rPr>
          <w:bCs/>
          <w:b/>
        </w:rPr>
        <w:t xml:space="preserve">Infrastructure Gaps:</w:t>
      </w:r>
      <w:r>
        <w:t xml:space="preserve"> </w:t>
      </w:r>
      <w:r>
        <w:t xml:space="preserve">Limited access to high-speed internet and modern data analytics tools in government offices.</w:t>
      </w:r>
    </w:p>
    <w:p>
      <w:pPr>
        <w:pStyle w:val="FirstParagraph"/>
      </w:pPr>
      <w:r>
        <w:t xml:space="preserve">Critically, Financial Analysts in Abuja are increasingly leveraging emerging technologies like AI-driven financial forecasting tools and blockchain for audit trail transparency. These innovations are helping mitigate some of the challenges posed by traditional methods.</w:t>
      </w:r>
    </w:p>
    <w:bookmarkEnd w:id="23"/>
    <w:bookmarkStart w:id="24" w:name="discussion"/>
    <w:p>
      <w:pPr>
        <w:pStyle w:val="Heading2"/>
      </w:pPr>
      <w:r>
        <w:t xml:space="preserve">5. Discussion</w:t>
      </w:r>
    </w:p>
    <w:p>
      <w:pPr>
        <w:pStyle w:val="FirstParagraph"/>
      </w:pPr>
      <w:r>
        <w:t xml:space="preserve">The findings underscore the need for tailored training programs that address the unique demands of Financial Analysts in Nigeria's Abuja. For example, workshops on navigating CBN regulations and improving data interoperability across public and private sectors could enhance their efficacy. Additionally, the government should invest in digital infrastructure to support real-time financial data sharing.</w:t>
      </w:r>
    </w:p>
    <w:p>
      <w:pPr>
        <w:pStyle w:val="BodyText"/>
      </w:pPr>
      <w:r>
        <w:t xml:space="preserve">Abuja’s strategic location as a federal city also positions it as a center for regional financial collaboration. Financial Analysts here have opportunities to contribute to pan-African economic initiatives, such as the African Continental Free Trade Area (AfCFTA), by analyzing trade finance scenarios and investment risks.</w:t>
      </w:r>
    </w:p>
    <w:bookmarkEnd w:id="24"/>
    <w:bookmarkStart w:id="25" w:name="conclusion-and-recommendations"/>
    <w:p>
      <w:pPr>
        <w:pStyle w:val="Heading2"/>
      </w:pPr>
      <w:r>
        <w:t xml:space="preserve">6. Conclusion and Recommendations</w:t>
      </w:r>
    </w:p>
    <w:p>
      <w:pPr>
        <w:pStyle w:val="FirstParagraph"/>
      </w:pPr>
      <w:r>
        <w:t xml:space="preserve">In conclusion, this Master Thesis affirms the indispensable role of Financial Analysts in Nigeria's Abuja. Their work directly impacts fiscal policies, economic stability, and corporate decision-making in a rapidly evolving market. To sustain their contributions:</w:t>
      </w:r>
    </w:p>
    <w:p>
      <w:pPr>
        <w:numPr>
          <w:ilvl w:val="0"/>
          <w:numId w:val="1003"/>
        </w:numPr>
        <w:pStyle w:val="Compact"/>
      </w:pPr>
      <w:r>
        <w:rPr>
          <w:bCs/>
          <w:b/>
        </w:rPr>
        <w:t xml:space="preserve">Policy Recommendation:</w:t>
      </w:r>
      <w:r>
        <w:t xml:space="preserve"> </w:t>
      </w:r>
      <w:r>
        <w:t xml:space="preserve">The Nigerian government should establish a national financial data repository to standardize reporting across sectors.</w:t>
      </w:r>
    </w:p>
    <w:p>
      <w:pPr>
        <w:numPr>
          <w:ilvl w:val="0"/>
          <w:numId w:val="1003"/>
        </w:numPr>
        <w:pStyle w:val="Compact"/>
      </w:pPr>
      <w:r>
        <w:rPr>
          <w:bCs/>
          <w:b/>
        </w:rPr>
        <w:t xml:space="preserve">Educational Initiative:</w:t>
      </w:r>
      <w:r>
        <w:t xml:space="preserve"> </w:t>
      </w:r>
      <w:r>
        <w:t xml:space="preserve">Universities in Abuja, such as the University of Abuja, should integrate case studies on African financial systems into their curriculum for Financial Analyst training programs.</w:t>
      </w:r>
    </w:p>
    <w:p>
      <w:pPr>
        <w:numPr>
          <w:ilvl w:val="0"/>
          <w:numId w:val="1003"/>
        </w:numPr>
        <w:pStyle w:val="Compact"/>
      </w:pPr>
      <w:r>
        <w:rPr>
          <w:bCs/>
          <w:b/>
        </w:rPr>
        <w:t xml:space="preserve">Tech Integration:</w:t>
      </w:r>
      <w:r>
        <w:t xml:space="preserve"> </w:t>
      </w:r>
      <w:r>
        <w:t xml:space="preserve">Public-private partnerships should promote the adoption of AI and cloud computing tools to streamline financial analysis workflows.</w:t>
      </w:r>
    </w:p>
    <w:p>
      <w:pPr>
        <w:pStyle w:val="FirstParagraph"/>
      </w:pPr>
      <w:r>
        <w:t xml:space="preserve">This Master Thesis serves as a foundation for further research on the intersection of financial analytics and economic development in emerging markets like Nigeria. It also provides a roadmap for Financial Analysts in Abuja to adapt to future challenges while maximizing opportunities within the region's unique economic ecosystem.</w:t>
      </w:r>
    </w:p>
    <w:bookmarkEnd w:id="25"/>
    <w:bookmarkStart w:id="26" w:name="references"/>
    <w:p>
      <w:pPr>
        <w:pStyle w:val="Heading2"/>
      </w:pPr>
      <w:r>
        <w:t xml:space="preserve">References</w:t>
      </w:r>
    </w:p>
    <w:p>
      <w:pPr>
        <w:pStyle w:val="FirstParagraph"/>
      </w:pPr>
      <w:r>
        <w:rPr>
          <w:iCs/>
          <w:i/>
        </w:rPr>
        <w:t xml:space="preserve">Adesina, O., et al. (2020). "Challenges of Financial Forecasting in Nigeria." Journal of African Economics, 35(4), 678–695.</w:t>
      </w:r>
      <w:r>
        <w:br/>
      </w:r>
      <w:r>
        <w:rPr>
          <w:iCs/>
          <w:i/>
        </w:rPr>
        <w:t xml:space="preserve">Brown, T., &amp; Green, R. (2021). "Global Perspectives on Financial Analyst Roles." International Journal of Finance, 48(2), 112–130.</w:t>
      </w:r>
      <w:r>
        <w:br/>
      </w:r>
      <w:r>
        <w:rPr>
          <w:iCs/>
          <w:i/>
        </w:rPr>
        <w:t xml:space="preserve">National Bureau of Statistics (NBS). (2023). "Nigeria Economic Outlook: 2023 Report."</w:t>
      </w:r>
      <w:r>
        <w:br/>
      </w:r>
      <w:r>
        <w:rPr>
          <w:iCs/>
          <w:i/>
        </w:rPr>
        <w:t xml:space="preserve">Okafor, C., &amp; Iwuagwu, U. (2022). "Infrastructure and Financial Data in Abuja." African Development Review, 64(1),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Nigeria's Abuja</dc:title>
  <dc:creator/>
  <dc:language>en</dc:language>
  <cp:keywords/>
  <dcterms:created xsi:type="dcterms:W3CDTF">2026-07-21T00:58:07Z</dcterms:created>
  <dcterms:modified xsi:type="dcterms:W3CDTF">2026-07-21T00:58:07Z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