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90956de1bb644cf97d7d43473a003fabb7f7b42"/>
    <w:p>
      <w:pPr>
        <w:pStyle w:val="Heading1"/>
      </w:pPr>
      <w:r>
        <w:t xml:space="preserve">Master Thesis: The Role of Financial Analysts in Singapore Singapore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Financial Analyst</w:t>
      </w:r>
      <w:r>
        <w:t xml:space="preserve"> </w:t>
      </w:r>
      <w:r>
        <w:t xml:space="preserve">in the dynamic financial landscape of</w:t>
      </w:r>
      <w:r>
        <w:t xml:space="preserve"> </w:t>
      </w:r>
      <w:r>
        <w:rPr>
          <w:bCs/>
          <w:b/>
        </w:rPr>
        <w:t xml:space="preserve">Singapore Singapore</w:t>
      </w:r>
      <w:r>
        <w:t xml:space="preserve">. As a global hub for finance, trade, and technology, Singapore presents unique challenges and opportunities for professionals in this field. This document examines how</w:t>
      </w:r>
      <w:r>
        <w:t xml:space="preserve"> </w:t>
      </w:r>
      <w:r>
        <w:rPr>
          <w:bCs/>
          <w:b/>
        </w:rPr>
        <w:t xml:space="preserve">Financial Analysts</w:t>
      </w:r>
      <w:r>
        <w:t xml:space="preserve"> </w:t>
      </w:r>
      <w:r>
        <w:t xml:space="preserve">contribute to strategic decision-making within organizations, navigate regulatory frameworks under the Monetary Authority of Singapore (MAS), and leverage advanced analytics to drive innovation. The study emphasizes the importance of integrating technical expertise with local market knowledge to thrive as a</w:t>
      </w:r>
      <w:r>
        <w:t xml:space="preserve"> </w:t>
      </w:r>
      <w:r>
        <w:rPr>
          <w:bCs/>
          <w:b/>
        </w:rPr>
        <w:t xml:space="preserve">Financial Analyst</w:t>
      </w:r>
      <w:r>
        <w:t xml:space="preserve"> </w:t>
      </w:r>
      <w:r>
        <w:t xml:space="preserve">in</w:t>
      </w:r>
      <w:r>
        <w:t xml:space="preserve"> </w:t>
      </w:r>
      <w:r>
        <w:rPr>
          <w:bCs/>
          <w:b/>
        </w:rPr>
        <w:t xml:space="preserve">Singapore Singapore</w:t>
      </w:r>
      <w:r>
        <w:t xml:space="preserve">.</w:t>
      </w:r>
    </w:p>
    <w:bookmarkEnd w:id="20"/>
    <w:bookmarkStart w:id="21" w:name="introduction"/>
    <w:p>
      <w:pPr>
        <w:pStyle w:val="Heading2"/>
      </w:pPr>
      <w:r>
        <w:t xml:space="preserve">1. Introduction</w:t>
      </w:r>
    </w:p>
    <w:p>
      <w:pPr>
        <w:pStyle w:val="FirstParagraph"/>
      </w:pPr>
      <w:r>
        <w:t xml:space="preserve">The financial sector in</w:t>
      </w:r>
      <w:r>
        <w:t xml:space="preserve"> </w:t>
      </w:r>
      <w:r>
        <w:rPr>
          <w:bCs/>
          <w:b/>
        </w:rPr>
        <w:t xml:space="preserve">Singapore Singapore</w:t>
      </w:r>
      <w:r>
        <w:t xml:space="preserve"> </w:t>
      </w:r>
      <w:r>
        <w:t xml:space="preserve">is one of the most competitive and technologically advanced in the world. As part of this ecosystem, a</w:t>
      </w:r>
      <w:r>
        <w:t xml:space="preserve"> </w:t>
      </w:r>
      <w:r>
        <w:rPr>
          <w:bCs/>
          <w:b/>
        </w:rPr>
        <w:t xml:space="preserve">Financial Analyst</w:t>
      </w:r>
      <w:r>
        <w:t xml:space="preserve"> </w:t>
      </w:r>
      <w:r>
        <w:t xml:space="preserve">plays a pivotal role in evaluating investment opportunities, managing risks, and providing data-driven insights to stakeholders. This Master Thesis aims to analyze how</w:t>
      </w:r>
      <w:r>
        <w:t xml:space="preserve"> </w:t>
      </w:r>
      <w:r>
        <w:rPr>
          <w:bCs/>
          <w:b/>
        </w:rPr>
        <w:t xml:space="preserve">Financial Analysts</w:t>
      </w:r>
      <w:r>
        <w:t xml:space="preserve"> </w:t>
      </w:r>
      <w:r>
        <w:t xml:space="preserve">adapt their skills to meet the demands of Singapore’s unique regulatory environment and its position as a global financial center. By focusing on</w:t>
      </w:r>
      <w:r>
        <w:t xml:space="preserve"> </w:t>
      </w:r>
      <w:r>
        <w:rPr>
          <w:bCs/>
          <w:b/>
        </w:rPr>
        <w:t xml:space="preserve">Singapore Singapore</w:t>
      </w:r>
      <w:r>
        <w:t xml:space="preserve">, this study highlights the interplay between local practices and international standards, offering insights into the professional development required for success in this field.</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Financial Analyst</w:t>
      </w:r>
      <w:r>
        <w:t xml:space="preserve"> </w:t>
      </w:r>
      <w:r>
        <w:t xml:space="preserve">has evolved significantly due to advancements in fintech, artificial intelligence (AI), and big data analytics. In</w:t>
      </w:r>
      <w:r>
        <w:t xml:space="preserve"> </w:t>
      </w:r>
      <w:r>
        <w:rPr>
          <w:bCs/>
          <w:b/>
        </w:rPr>
        <w:t xml:space="preserve">Singapore Singapore</w:t>
      </w:r>
      <w:r>
        <w:t xml:space="preserve">, the integration of these technologies is accelerated by government initiatives such as the "Smart Nation" program. Research indicates that Financial Analysts in Singapore must now combine traditional financial modeling techniques with tools like machine learning to forecast market trends accurately. Furthermore, studies on regulatory compliance highlight the necessity for Financial Analysts to understand frameworks like Basel III and MAS’s guidelines on financial reporting, ensuring adherence to both local and global standards.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prominent Financial Analysts in Singapore with secondary data from industry reports, academic journals, and MAS publications. Interviews with professionals in the field were conducted to gather insights on the challenges and strategies for thriving as a</w:t>
      </w:r>
      <w:r>
        <w:t xml:space="preserve"> </w:t>
      </w:r>
      <w:r>
        <w:rPr>
          <w:bCs/>
          <w:b/>
        </w:rPr>
        <w:t xml:space="preserve">Financial Analyst</w:t>
      </w:r>
      <w:r>
        <w:t xml:space="preserve"> </w:t>
      </w:r>
      <w:r>
        <w:t xml:space="preserve">in</w:t>
      </w:r>
      <w:r>
        <w:t xml:space="preserve"> </w:t>
      </w:r>
      <w:r>
        <w:rPr>
          <w:bCs/>
          <w:b/>
        </w:rPr>
        <w:t xml:space="preserve">Singapore Singapore</w:t>
      </w:r>
      <w:r>
        <w:t xml:space="preserve">. Additionally, data from financial institutions like DBS Bank, OCBC, and StarHub were analyzed to identify trends in job roles and skill requirements. This methodology ensures a comprehensive understanding of how Financial Analysts operate within the unique context of</w:t>
      </w:r>
      <w:r>
        <w:t xml:space="preserve"> </w:t>
      </w:r>
      <w:r>
        <w:rPr>
          <w:bCs/>
          <w:b/>
        </w:rPr>
        <w:t xml:space="preserve">Singapore Singapore</w:t>
      </w:r>
      <w:r>
        <w:t xml:space="preserve">.</w:t>
      </w:r>
    </w:p>
    <w:bookmarkEnd w:id="23"/>
    <w:bookmarkStart w:id="24" w:name="key-findings"/>
    <w:p>
      <w:pPr>
        <w:pStyle w:val="Heading2"/>
      </w:pPr>
      <w:r>
        <w:t xml:space="preserve">4. Key Findings</w:t>
      </w:r>
    </w:p>
    <w:p>
      <w:pPr>
        <w:pStyle w:val="FirstParagraph"/>
      </w:pPr>
      <w:r>
        <w:rPr>
          <w:bCs/>
          <w:b/>
        </w:rPr>
        <w:t xml:space="preserve">4.1 Regulatory Environment</w:t>
      </w:r>
      <w:r>
        <w:br/>
      </w:r>
      <w:r>
        <w:t xml:space="preserve">The regulatory framework in</w:t>
      </w:r>
      <w:r>
        <w:t xml:space="preserve"> </w:t>
      </w:r>
      <w:r>
        <w:rPr>
          <w:bCs/>
          <w:b/>
        </w:rPr>
        <w:t xml:space="preserve">Singapore Singapore</w:t>
      </w:r>
      <w:r>
        <w:t xml:space="preserve"> </w:t>
      </w:r>
      <w:r>
        <w:t xml:space="preserve">demands that Financial Analysts prioritize compliance with MAS’s stringent rules on transparency, risk management, and ethical standards. This includes reporting obligations under the Singapore Accounting Standards (SAS) and adhering to anti-money laundering (AML) protocols.</w:t>
      </w:r>
      <w:r>
        <w:br/>
      </w:r>
      <w:r>
        <w:br/>
      </w:r>
      <w:r>
        <w:rPr>
          <w:bCs/>
          <w:b/>
        </w:rPr>
        <w:t xml:space="preserve">4.2 Technological Integration</w:t>
      </w:r>
      <w:r>
        <w:br/>
      </w:r>
      <w:r>
        <w:t xml:space="preserve">Financial Analysts in</w:t>
      </w:r>
      <w:r>
        <w:t xml:space="preserve"> </w:t>
      </w:r>
      <w:r>
        <w:rPr>
          <w:bCs/>
          <w:b/>
        </w:rPr>
        <w:t xml:space="preserve">Singapore Singapore</w:t>
      </w:r>
      <w:r>
        <w:t xml:space="preserve"> </w:t>
      </w:r>
      <w:r>
        <w:t xml:space="preserve">are increasingly expected to adopt technologies like AI-driven analytics platforms and blockchain for secure data processing. For example, the use of predictive modeling tools has become essential for evaluating investment portfolios in real-time.</w:t>
      </w:r>
      <w:r>
        <w:br/>
      </w:r>
      <w:r>
        <w:br/>
      </w:r>
      <w:r>
        <w:rPr>
          <w:bCs/>
          <w:b/>
        </w:rPr>
        <w:t xml:space="preserve">4.3 Skill Requirements</w:t>
      </w:r>
      <w:r>
        <w:br/>
      </w:r>
      <w:r>
        <w:t xml:space="preserve">Beyond technical skills, Financial Analysts must possess soft skills such as cross-cultural communication and strategic thinking to collaborate with multinational teams. The ability to interpret both quantitative data and qualitative market signals is critical for success in</w:t>
      </w:r>
      <w:r>
        <w:t xml:space="preserve"> </w:t>
      </w:r>
      <w:r>
        <w:rPr>
          <w:bCs/>
          <w:b/>
        </w:rPr>
        <w:t xml:space="preserve">Singapore Singapore</w:t>
      </w:r>
      <w:r>
        <w:t xml:space="preserve">.</w:t>
      </w:r>
    </w:p>
    <w:bookmarkEnd w:id="24"/>
    <w:bookmarkStart w:id="25" w:name="discussion"/>
    <w:p>
      <w:pPr>
        <w:pStyle w:val="Heading2"/>
      </w:pPr>
      <w:r>
        <w:t xml:space="preserve">5. Discussion</w:t>
      </w:r>
    </w:p>
    <w:p>
      <w:pPr>
        <w:pStyle w:val="FirstParagraph"/>
      </w:pPr>
      <w:r>
        <w:t xml:space="preserve">The findings underscore the dual role of a</w:t>
      </w:r>
      <w:r>
        <w:t xml:space="preserve"> </w:t>
      </w:r>
      <w:r>
        <w:rPr>
          <w:bCs/>
          <w:b/>
        </w:rPr>
        <w:t xml:space="preserve">Financial Analyst</w:t>
      </w:r>
      <w:r>
        <w:t xml:space="preserve"> </w:t>
      </w:r>
      <w:r>
        <w:t xml:space="preserve">as both a strategist and a compliance officer in</w:t>
      </w:r>
      <w:r>
        <w:t xml:space="preserve"> </w:t>
      </w:r>
      <w:r>
        <w:rPr>
          <w:bCs/>
          <w:b/>
        </w:rPr>
        <w:t xml:space="preserve">Singapore Singapore</w:t>
      </w:r>
      <w:r>
        <w:t xml:space="preserve">. The fusion of global best practices with local regulatory needs creates a unique professional identity for Financial Analysts in this region. This Master Thesis argues that continuous learning, particularly in emerging technologies and regulatory updates, is indispensable for professionals seeking to advance their careers as</w:t>
      </w:r>
      <w:r>
        <w:t xml:space="preserve"> </w:t>
      </w:r>
      <w:r>
        <w:rPr>
          <w:bCs/>
          <w:b/>
        </w:rPr>
        <w:t xml:space="preserve">Financial Analysts</w:t>
      </w:r>
      <w:r>
        <w:t xml:space="preserve"> </w:t>
      </w:r>
      <w:r>
        <w:t xml:space="preserve">in</w:t>
      </w:r>
      <w:r>
        <w:t xml:space="preserve"> </w:t>
      </w:r>
      <w:r>
        <w:rPr>
          <w:bCs/>
          <w:b/>
        </w:rPr>
        <w:t xml:space="preserve">Singapore Singapore</w:t>
      </w:r>
      <w:r>
        <w:t xml:space="preserve">. Moreover, the study highlights the need for academic programs to align curricula with industry demands, ensuring graduates are equipped to meet the complexities of Singapore’s financial ecosystem.</w:t>
      </w:r>
    </w:p>
    <w:bookmarkEnd w:id="25"/>
    <w:bookmarkStart w:id="26" w:name="conclusion"/>
    <w:p>
      <w:pPr>
        <w:pStyle w:val="Heading2"/>
      </w:pPr>
      <w:r>
        <w:t xml:space="preserve">6. Conclusion</w:t>
      </w:r>
    </w:p>
    <w:p>
      <w:pPr>
        <w:pStyle w:val="FirstParagraph"/>
      </w:pPr>
      <w:r>
        <w:t xml:space="preserve">In conclusion, this Master Thesis provides a detailed analysis of how Financial Analysts operate within the dynamic and regulated environment of</w:t>
      </w:r>
      <w:r>
        <w:t xml:space="preserve"> </w:t>
      </w:r>
      <w:r>
        <w:rPr>
          <w:bCs/>
          <w:b/>
        </w:rPr>
        <w:t xml:space="preserve">Singapore Singapore</w:t>
      </w:r>
      <w:r>
        <w:t xml:space="preserve">. By examining their roles in compliance, technological adaptation, and strategic decision-making, the study contributes to the understanding of what it means to be a proficient</w:t>
      </w:r>
      <w:r>
        <w:t xml:space="preserve"> </w:t>
      </w:r>
      <w:r>
        <w:rPr>
          <w:bCs/>
          <w:b/>
        </w:rPr>
        <w:t xml:space="preserve">Financial Analyst</w:t>
      </w:r>
      <w:r>
        <w:t xml:space="preserve"> </w:t>
      </w:r>
      <w:r>
        <w:t xml:space="preserve">in this region. As Singapore continues to solidify its position as a global financial hub, the insights from this research will remain relevant for professionals and academia alike in</w:t>
      </w:r>
      <w:r>
        <w:t xml:space="preserve"> </w:t>
      </w:r>
      <w:r>
        <w:rPr>
          <w:bCs/>
          <w:b/>
        </w:rPr>
        <w:t xml:space="preserve">Singapore Singapore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Singapore Singapore</dc:title>
  <dc:creator/>
  <dc:language>en</dc:language>
  <cp:keywords/>
  <dcterms:created xsi:type="dcterms:W3CDTF">2026-07-23T15:04:16Z</dcterms:created>
  <dcterms:modified xsi:type="dcterms:W3CDTF">2026-07-23T15:04:16Z</dcterms:modified>
</cp:coreProperties>
</file>

<file path=docProps/custom.xml><?xml version="1.0" encoding="utf-8"?>
<Properties xmlns="http://schemas.openxmlformats.org/officeDocument/2006/custom-properties" xmlns:vt="http://schemas.openxmlformats.org/officeDocument/2006/docPropsVTypes"/>
</file>