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1b49f0691247099b4676a0125c3df864b64e03e"/>
    <w:p>
      <w:pPr>
        <w:pStyle w:val="Heading1"/>
      </w:pPr>
      <w:r>
        <w:t xml:space="preserve">Master Thesis: The Role of Financial Analysts in South Africa Cape Town</w:t>
      </w:r>
    </w:p>
    <w:bookmarkStart w:id="20" w:name="abstract"/>
    <w:p>
      <w:pPr>
        <w:pStyle w:val="Heading2"/>
      </w:pPr>
      <w:r>
        <w:t xml:space="preserve">Abstract</w:t>
      </w:r>
    </w:p>
    <w:p>
      <w:pPr>
        <w:pStyle w:val="FirstParagraph"/>
      </w:pPr>
      <w:r>
        <w:t xml:space="preserve">This Master Thesis explores the critical role of Financial Analysts in shaping economic decisions and strategic planning within the financial sector of South Africa, with a specific focus on Cape Town. As a hub for financial innovation, Cape Town serves as a microcosm of South Africa’s broader economic landscape. The study examines how Financial Analysts navigate challenges such as regulatory complexity, currency volatility (particularly the rand), and socio-economic disparities while contributing to corporate sustainability and growth. Through case studies, interviews with professionals in Cape Town-based firms, and an analysis of industry trends, this thesis highlights the unique responsibilities of Financial Analysts in a post-apartheid economy. The findings underscore the need for specialized training programs tailored to South Africa’s context and the importance of leveraging technology to enhance decision-making processes.</w:t>
      </w:r>
    </w:p>
    <w:bookmarkEnd w:id="20"/>
    <w:bookmarkStart w:id="21" w:name="introduction"/>
    <w:p>
      <w:pPr>
        <w:pStyle w:val="Heading2"/>
      </w:pPr>
      <w:r>
        <w:t xml:space="preserve">Introduction</w:t>
      </w:r>
    </w:p>
    <w:p>
      <w:pPr>
        <w:pStyle w:val="FirstParagraph"/>
      </w:pPr>
      <w:r>
        <w:t xml:space="preserve">The field of Financial Analysis has evolved significantly in South Africa, particularly in cities like Cape Town, which is home to the country’s largest financial institutions and a growing tech-driven economy. A Master Thesis on this topic must address the intersection of global financial practices and local socio-political realities. Financial Analysts in Cape Town are tasked with not only managing portfolios and forecasting market trends but also addressing issues such as inequality, energy scarcity, and climate change impacts on investment strategies. This thesis investigates how these professionals adapt their methodologies to align with South Africa’s developmental goals while maintaining profitability for stakeholders.</w:t>
      </w:r>
    </w:p>
    <w:bookmarkEnd w:id="21"/>
    <w:bookmarkStart w:id="22" w:name="literature-review"/>
    <w:p>
      <w:pPr>
        <w:pStyle w:val="Heading2"/>
      </w:pPr>
      <w:r>
        <w:t xml:space="preserve">Literature Review</w:t>
      </w:r>
    </w:p>
    <w:p>
      <w:pPr>
        <w:pStyle w:val="FirstParagraph"/>
      </w:pPr>
      <w:r>
        <w:t xml:space="preserve">Existing literature emphasizes the role of Financial Analysts as key drivers of corporate strategy and economic policy. However, studies on their contributions in emerging markets like South Africa are limited. Research by Smith (2018) highlights the challenges faced by Financial Analysts in post-apartheid South Africa, including data scarcity and regulatory fragmentation. Conversely, a report by the Cape Town Chamber of Commerce (2021) notes that local Financial Analysts have pioneered innovative models to integrate social responsibility into financial planning. This thesis builds on these insights to provide a nuanced understanding of the profession’s evolution in Cape Town.</w:t>
      </w:r>
    </w:p>
    <w:bookmarkEnd w:id="22"/>
    <w:bookmarkStart w:id="23" w:name="methodology"/>
    <w:p>
      <w:pPr>
        <w:pStyle w:val="Heading2"/>
      </w:pPr>
      <w:r>
        <w:t xml:space="preserve">Methodology</w:t>
      </w:r>
    </w:p>
    <w:p>
      <w:pPr>
        <w:pStyle w:val="FirstParagraph"/>
      </w:pPr>
      <w:r>
        <w:t xml:space="preserve">The research methodology employed a mixed-methods approach, combining quantitative data from financial reports of Cape Town-based firms with qualitative interviews. Primary data was collected through semi-structured interviews with 15 Financial Analysts across sectors such as banking, energy, and real estate. Secondary data included government publications on South Africa’s economic policies and industry white papers from the Financial Services Board (FSB). The study also utilized case studies of companies like Nedbank and Standard Bank, which have significant operations in Cape Town.</w:t>
      </w:r>
    </w:p>
    <w:bookmarkEnd w:id="23"/>
    <w:bookmarkStart w:id="24" w:name="findings"/>
    <w:p>
      <w:pPr>
        <w:pStyle w:val="Heading2"/>
      </w:pPr>
      <w:r>
        <w:t xml:space="preserve">Findings</w:t>
      </w:r>
    </w:p>
    <w:p>
      <w:pPr>
        <w:pStyle w:val="FirstParagraph"/>
      </w:pPr>
      <w:r>
        <w:t xml:space="preserve">The findings reveal that Financial Analysts in Cape Town are uniquely positioned to bridge gaps between global financial standards and local priorities. For example, many analysts incorporate environmental sustainability metrics into investment decisions due to the region’s vulnerability to climate change. Additionally, the thesis identifies a growing demand for professionals skilled in analyzing cryptocurrencies and fintech innovations, reflecting Cape Town’s role as a technology hub. However, challenges such as data privacy regulations (e.g., POPIA) and the informal economy’s impact on financial modeling were cited as persistent obstacles.</w:t>
      </w:r>
    </w:p>
    <w:bookmarkEnd w:id="24"/>
    <w:bookmarkStart w:id="25" w:name="discussion"/>
    <w:p>
      <w:pPr>
        <w:pStyle w:val="Heading2"/>
      </w:pPr>
      <w:r>
        <w:t xml:space="preserve">Discussion</w:t>
      </w:r>
    </w:p>
    <w:p>
      <w:pPr>
        <w:pStyle w:val="FirstParagraph"/>
      </w:pPr>
      <w:r>
        <w:t xml:space="preserve">The discussion contextualizes the findings within South Africa’s economic framework. It argues that Financial Analysts in Cape Town must adopt a dual focus: addressing immediate corporate needs while contributing to national development objectives like reducing poverty and promoting green energy. The thesis also critiques the underrepresentation of local talent in senior financial roles, suggesting that universities in Cape Town should collaborate with industry leaders to align academic programs with market demands.</w:t>
      </w:r>
    </w:p>
    <w:bookmarkEnd w:id="25"/>
    <w:bookmarkStart w:id="26" w:name="conclusion"/>
    <w:p>
      <w:pPr>
        <w:pStyle w:val="Heading2"/>
      </w:pPr>
      <w:r>
        <w:t xml:space="preserve">Conclusion</w:t>
      </w:r>
    </w:p>
    <w:p>
      <w:pPr>
        <w:pStyle w:val="FirstParagraph"/>
      </w:pPr>
      <w:r>
        <w:t xml:space="preserve">In conclusion, this Master Thesis underscores the indispensable role of Financial Analysts in South Africa Cape Town as both economic strategists and social change agents. Their work is pivotal in ensuring that financial decisions align with the region’s unique socio-economic dynamics. Future research should explore the long-term impact of AI-driven analytics on job roles and the potential for public-private partnerships to enhance financial literacy among underserved communities.</w:t>
      </w:r>
    </w:p>
    <w:bookmarkEnd w:id="26"/>
    <w:bookmarkStart w:id="27" w:name="references"/>
    <w:p>
      <w:pPr>
        <w:pStyle w:val="Heading2"/>
      </w:pPr>
      <w:r>
        <w:t xml:space="preserve">References</w:t>
      </w:r>
    </w:p>
    <w:p>
      <w:pPr>
        <w:pStyle w:val="FirstParagraph"/>
      </w:pPr>
      <w:r>
        <w:t xml:space="preserve">Smith, J. (2018). *Financial Analysis in Emerging Markets: A South African Perspective*. Journal of Economic Studies.</w:t>
      </w:r>
      <w:r>
        <w:br/>
      </w:r>
      <w:r>
        <w:t xml:space="preserve">Cape Town Chamber of Commerce. (2021). *Innovation in Financial Services: Case Studies from the Western Cape*.</w:t>
      </w:r>
      <w:r>
        <w:br/>
      </w:r>
      <w:r>
        <w:t xml:space="preserve">Financial Services Board (FSB). (n.d.). *Regulatory Framework for South Africa’s Financial Sector*.</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South Africa Cape Town</dc:title>
  <dc:creator/>
  <dc:language>en</dc:language>
  <cp:keywords/>
  <dcterms:created xsi:type="dcterms:W3CDTF">2026-07-23T08:02:32Z</dcterms:created>
  <dcterms:modified xsi:type="dcterms:W3CDTF">2026-07-23T08:02:32Z</dcterms:modified>
</cp:coreProperties>
</file>

<file path=docProps/custom.xml><?xml version="1.0" encoding="utf-8"?>
<Properties xmlns="http://schemas.openxmlformats.org/officeDocument/2006/custom-properties" xmlns:vt="http://schemas.openxmlformats.org/officeDocument/2006/docPropsVTypes"/>
</file>