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Spain's</w:t>
      </w:r>
      <w:r>
        <w:t xml:space="preserve"> </w:t>
      </w:r>
      <w:r>
        <w:t xml:space="preserve">Madrid</w:t>
      </w:r>
      <w:r>
        <w:t xml:space="preserve"> </w:t>
      </w:r>
      <w:r>
        <w:t xml:space="preserve">Financial</w:t>
      </w:r>
      <w:r>
        <w:t xml:space="preserve"> </w:t>
      </w:r>
      <w:r>
        <w:t xml:space="preserve">Sector</w:t>
      </w:r>
    </w:p>
    <w:p>
      <w:pPr>
        <w:pStyle w:val="FirstParagraph"/>
      </w:pPr>
      <w:r>
        <w:t xml:space="preserve">```html</w:t>
      </w:r>
    </w:p>
    <w:bookmarkStart w:id="29" w:name="Xd425f384e7264a726f70e21cf6ab6adec6741d2"/>
    <w:p>
      <w:pPr>
        <w:pStyle w:val="Heading1"/>
      </w:pPr>
      <w:r>
        <w:t xml:space="preserve">Master Thesis: The Role of Financial Analysts in Spain's Madrid Financial Sector</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Financial Analysts</w:t>
      </w:r>
      <w:r>
        <w:t xml:space="preserve"> </w:t>
      </w:r>
      <w:r>
        <w:t xml:space="preserve">within the dynamic economic environment of</w:t>
      </w:r>
      <w:r>
        <w:t xml:space="preserve"> </w:t>
      </w:r>
      <w:r>
        <w:rPr>
          <w:bCs/>
          <w:b/>
        </w:rPr>
        <w:t xml:space="preserve">Spain Madrid</w:t>
      </w:r>
      <w:r>
        <w:t xml:space="preserve">. As a major European financial hub, Madrid has emerged as a key player in global finance, driven by its strategic location, robust financial institutions, and evolving regulatory frameworks. The thesis aims to analyze how Financial Analysts contribute to decision-making processes in both public and private sectors, while addressing the unique challenges and opportunities present in</w:t>
      </w:r>
      <w:r>
        <w:t xml:space="preserve"> </w:t>
      </w:r>
      <w:r>
        <w:rPr>
          <w:bCs/>
          <w:b/>
        </w:rPr>
        <w:t xml:space="preserve">Spain Madrid</w:t>
      </w:r>
      <w:r>
        <w:t xml:space="preserve">. This document is structured to provide a comprehensive overview of the profession, contextualize its significance within Spain's economic landscape, and propose future directions for research or practice.</w:t>
      </w:r>
    </w:p>
    <w:bookmarkEnd w:id="20"/>
    <w:bookmarkStart w:id="21" w:name="X30a8ce2d2a35dfc38bd3c15df50900a49242c37"/>
    <w:p>
      <w:pPr>
        <w:pStyle w:val="Heading2"/>
      </w:pPr>
      <w:r>
        <w:t xml:space="preserve">Context of Financial Analysts in Spain and Madrid</w:t>
      </w:r>
    </w:p>
    <w:p>
      <w:pPr>
        <w:pStyle w:val="FirstParagraph"/>
      </w:pPr>
      <w:r>
        <w:rPr>
          <w:bCs/>
          <w:b/>
        </w:rPr>
        <w:t xml:space="preserve">Spain Madrid</w:t>
      </w:r>
      <w:r>
        <w:t xml:space="preserve"> </w:t>
      </w:r>
      <w:r>
        <w:t xml:space="preserve">serves as the capital city and economic heart of Spain, hosting institutions such as the Banco de España, the European Central Bank's representative office, and multinational corporations. The financial sector in Madrid is diverse, encompassing banking, investment management, insurance, and fintech innovation.</w:t>
      </w:r>
      <w:r>
        <w:t xml:space="preserve"> </w:t>
      </w:r>
      <w:r>
        <w:rPr>
          <w:bCs/>
          <w:b/>
        </w:rPr>
        <w:t xml:space="preserve">Financial Analysts</w:t>
      </w:r>
      <w:r>
        <w:t xml:space="preserve"> </w:t>
      </w:r>
      <w:r>
        <w:t xml:space="preserve">play a pivotal role in this ecosystem by providing data-driven insights to support strategic decisions. Their responsibilities include financial modeling, risk assessment, budget forecasting, and performance evaluation for organizations ranging from small enterprises to large conglomerates.</w:t>
      </w:r>
    </w:p>
    <w:bookmarkEnd w:id="21"/>
    <w:bookmarkStart w:id="22" w:name="X5acbd9c0fae409a67958b2556e419b9256b68ae"/>
    <w:p>
      <w:pPr>
        <w:pStyle w:val="Heading2"/>
      </w:pPr>
      <w:r>
        <w:t xml:space="preserve">The Role and Responsibilities of Financial Analysts</w:t>
      </w:r>
    </w:p>
    <w:p>
      <w:pPr>
        <w:pStyle w:val="FirstParagraph"/>
      </w:pPr>
      <w:r>
        <w:t xml:space="preserve">In the context of</w:t>
      </w:r>
      <w:r>
        <w:t xml:space="preserve"> </w:t>
      </w:r>
      <w:r>
        <w:rPr>
          <w:bCs/>
          <w:b/>
        </w:rPr>
        <w:t xml:space="preserve">Spain Madrid</w:t>
      </w:r>
      <w:r>
        <w:t xml:space="preserve">,</w:t>
      </w:r>
      <w:r>
        <w:t xml:space="preserve"> </w:t>
      </w:r>
      <w:r>
        <w:rPr>
          <w:bCs/>
          <w:b/>
        </w:rPr>
        <w:t xml:space="preserve">Financial Analysts</w:t>
      </w:r>
      <w:r>
        <w:t xml:space="preserve"> </w:t>
      </w:r>
      <w:r>
        <w:t xml:space="preserve">are tasked with interpreting complex financial data to guide business strategies. Their work involves analyzing macroeconomic trends, evaluating investment opportunities, and ensuring compliance with Spanish and European financial regulations. For instance, in Madrid's banking sector, analysts may assess credit risk for loans or monitor liquidity requirements under the Basel III framework. Additionally, they collaborate with stakeholders to optimize resource allocation and improve operational efficiency.</w:t>
      </w:r>
    </w:p>
    <w:bookmarkEnd w:id="22"/>
    <w:bookmarkStart w:id="23" w:name="X48a9e33bb43d4decf1f50d3b0c556f0dd928795"/>
    <w:p>
      <w:pPr>
        <w:pStyle w:val="Heading2"/>
      </w:pPr>
      <w:r>
        <w:t xml:space="preserve">Challenges Faced by Financial Analysts in Madrid</w:t>
      </w:r>
    </w:p>
    <w:p>
      <w:pPr>
        <w:pStyle w:val="FirstParagraph"/>
      </w:pPr>
      <w:r>
        <w:t xml:space="preserve">The unique challenges faced by</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include navigating regulatory complexities, adapting to technological disruptions, and addressing economic uncertainties. Spain's financial sector has been impacted by past crises, such as the 2008 global recession and the recent challenges of inflation and energy costs. These factors require analysts to remain agile in their methodologies. Furthermore, the rise of fintech companies in Madrid has introduced competition, necessitating continuous upskilling in areas like artificial intelligence (AI) and data analytics.</w:t>
      </w:r>
    </w:p>
    <w:bookmarkEnd w:id="23"/>
    <w:bookmarkStart w:id="24" w:name="X9dc42d202b73572af4036fb8fc43ab80a9079c6"/>
    <w:p>
      <w:pPr>
        <w:pStyle w:val="Heading2"/>
      </w:pPr>
      <w:r>
        <w:t xml:space="preserve">Opportunities for Financial Analysts in Madrid</w:t>
      </w:r>
    </w:p>
    <w:p>
      <w:pPr>
        <w:pStyle w:val="FirstParagraph"/>
      </w:pPr>
      <w:r>
        <w:t xml:space="preserve">Despite these challenges,</w:t>
      </w:r>
      <w:r>
        <w:t xml:space="preserve"> </w:t>
      </w:r>
      <w:r>
        <w:rPr>
          <w:bCs/>
          <w:b/>
        </w:rPr>
        <w:t xml:space="preserve">Spain Madrid</w:t>
      </w:r>
      <w:r>
        <w:t xml:space="preserve"> </w:t>
      </w:r>
      <w:r>
        <w:t xml:space="preserve">offers numerous opportunities for</w:t>
      </w:r>
      <w:r>
        <w:t xml:space="preserve"> </w:t>
      </w:r>
      <w:r>
        <w:rPr>
          <w:bCs/>
          <w:b/>
        </w:rPr>
        <w:t xml:space="preserve">Financial Analysts</w:t>
      </w:r>
      <w:r>
        <w:t xml:space="preserve">. The city's status as a European financial center attracts global talent and investment, creating a demand for specialized expertise. For example, the growth of renewable energy projects in Spain has led to increased demand for analysts capable of evaluating green investments. Additionally, Madrid's universities and business schools provide robust programs in finance, equipping graduates with the skills to thrive in this competitive environment.</w:t>
      </w:r>
    </w:p>
    <w:bookmarkEnd w:id="24"/>
    <w:bookmarkStart w:id="25" w:name="X52edee7b45f4fd733b715a9df6b84902a55e2bb"/>
    <w:p>
      <w:pPr>
        <w:pStyle w:val="Heading2"/>
      </w:pPr>
      <w:r>
        <w:t xml:space="preserve">Case Studies: Financial Analysts at Work in Madrid</w:t>
      </w:r>
    </w:p>
    <w:p>
      <w:pPr>
        <w:pStyle w:val="FirstParagraph"/>
      </w:pPr>
      <w:r>
        <w:t xml:space="preserve">To illustrate the practical application of their work, this thesis examines two case studies. First, a Financial Analyst at BBVA's Madrid headquarters used predictive modeling to forecast loan defaults during Spain's economic recovery phase. Second, an analyst at a fintech startup in Madrid leveraged AI-driven tools to assess investment risks for clients in the renewable energy sector. These examples highlight the adaptability and innovation required of</w:t>
      </w:r>
      <w:r>
        <w:t xml:space="preserve"> </w:t>
      </w:r>
      <w:r>
        <w:rPr>
          <w:bCs/>
          <w:b/>
        </w:rPr>
        <w:t xml:space="preserve">Financial Analysts</w:t>
      </w:r>
      <w:r>
        <w:t xml:space="preserve"> </w:t>
      </w:r>
      <w:r>
        <w:t xml:space="preserve">in</w:t>
      </w:r>
      <w:r>
        <w:t xml:space="preserve"> </w:t>
      </w:r>
      <w:r>
        <w:rPr>
          <w:bCs/>
          <w:b/>
        </w:rPr>
        <w:t xml:space="preserve">Spain Madrid</w:t>
      </w:r>
      <w:r>
        <w:t xml:space="preserve">.</w:t>
      </w:r>
    </w:p>
    <w:bookmarkEnd w:id="25"/>
    <w:bookmarkStart w:id="26" w:name="future-trends-and-research-directions"/>
    <w:p>
      <w:pPr>
        <w:pStyle w:val="Heading2"/>
      </w:pPr>
      <w:r>
        <w:t xml:space="preserve">FUTURE TRENDS AND RESEARCH DIRECTIONS</w:t>
      </w:r>
    </w:p>
    <w:p>
      <w:pPr>
        <w:pStyle w:val="FirstParagraph"/>
      </w:pPr>
      <w:r>
        <w:t xml:space="preserve">The future of</w:t>
      </w:r>
      <w:r>
        <w:t xml:space="preserve"> </w:t>
      </w:r>
      <w:r>
        <w:rPr>
          <w:bCs/>
          <w:b/>
        </w:rPr>
        <w:t xml:space="preserve">Financial Analysts</w:t>
      </w:r>
      <w:r>
        <w:t xml:space="preserve"> </w:t>
      </w:r>
      <w:r>
        <w:t xml:space="preserve">in</w:t>
      </w:r>
      <w:r>
        <w:t xml:space="preserve"> </w:t>
      </w:r>
      <w:r>
        <w:rPr>
          <w:bCs/>
          <w:b/>
        </w:rPr>
        <w:t xml:space="preserve">Spain Madrid</w:t>
      </w:r>
      <w:r>
        <w:t xml:space="preserve"> </w:t>
      </w:r>
      <w:r>
        <w:t xml:space="preserve">will be shaped by technological advancements, regulatory changes, and global economic shifts. Emerging trends such as blockchain technology and ESG (Environmental, Social, Governance) investing are likely to redefine the role of analysts. Future research could explore how AI integrates with traditional financial analysis or examine the impact of Spain's recent sustainability policies on the profession.</w:t>
      </w:r>
    </w:p>
    <w:bookmarkEnd w:id="26"/>
    <w:bookmarkStart w:id="27"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Financial Analysts</w:t>
      </w:r>
      <w:r>
        <w:t xml:space="preserve"> </w:t>
      </w:r>
      <w:r>
        <w:t xml:space="preserve">in driving economic stability and growth within</w:t>
      </w:r>
      <w:r>
        <w:t xml:space="preserve"> </w:t>
      </w:r>
      <w:r>
        <w:rPr>
          <w:bCs/>
          <w:b/>
        </w:rPr>
        <w:t xml:space="preserve">Spain Madrid</w:t>
      </w:r>
      <w:r>
        <w:t xml:space="preserve">. Their expertise is vital to navigating the complexities of Spain's financial landscape, from regulatory compliance to innovation in fintech. As Madrid continues to evolve as a global financial hub, the demand for skilled analysts will only grow. This thesis serves as a foundational resource for students, professionals, and researchers seeking to understand the intersection of finance, technology, and policy in</w:t>
      </w:r>
      <w:r>
        <w:t xml:space="preserve"> </w:t>
      </w:r>
      <w:r>
        <w:rPr>
          <w:bCs/>
          <w:b/>
        </w:rPr>
        <w:t xml:space="preserve">Spain Madrid</w:t>
      </w:r>
      <w:r>
        <w:t xml:space="preserve">.</w:t>
      </w:r>
    </w:p>
    <w:bookmarkEnd w:id="27"/>
    <w:bookmarkStart w:id="28" w:name="references"/>
    <w:p>
      <w:pPr>
        <w:pStyle w:val="Heading2"/>
      </w:pPr>
      <w:r>
        <w:t xml:space="preserve">References</w:t>
      </w:r>
    </w:p>
    <w:p>
      <w:pPr>
        <w:pStyle w:val="FirstParagraph"/>
      </w:pPr>
      <w:r>
        <w:rPr>
          <w:iCs/>
          <w:i/>
        </w:rPr>
        <w:t xml:space="preserve">Banco de España (2023). Annual Economic Report. Madrid.</w:t>
      </w:r>
      <w:r>
        <w:br/>
      </w:r>
      <w:r>
        <w:rPr>
          <w:iCs/>
          <w:i/>
        </w:rPr>
        <w:t xml:space="preserve">Eurostat (2023). Financial Sector Statistics for the EU, Including Spain.</w:t>
      </w:r>
      <w:r>
        <w:br/>
      </w:r>
      <w:r>
        <w:rPr>
          <w:iCs/>
          <w:i/>
        </w:rPr>
        <w:t xml:space="preserve">Madrid Chamber of Commerce (2023). Fintech and Innovation in Madrid's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Spain's Madrid Financial Sector</dc:title>
  <dc:creator/>
  <dc:language>en</dc:language>
  <cp:keywords/>
  <dcterms:created xsi:type="dcterms:W3CDTF">2026-07-15T09:53:44Z</dcterms:created>
  <dcterms:modified xsi:type="dcterms:W3CDTF">2026-07-15T09:53:44Z</dcterms:modified>
</cp:coreProperties>
</file>

<file path=docProps/custom.xml><?xml version="1.0" encoding="utf-8"?>
<Properties xmlns="http://schemas.openxmlformats.org/officeDocument/2006/custom-properties" xmlns:vt="http://schemas.openxmlformats.org/officeDocument/2006/docPropsVTypes"/>
</file>