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c57e13811ad5b51e938aaeb8e2fbe2e6617bd6d"/>
    <w:p>
      <w:pPr>
        <w:pStyle w:val="Heading1"/>
      </w:pPr>
      <w:r>
        <w:t xml:space="preserve">Master Thesis: The Role of Financial Analysts in Uganda, Kampala</w:t>
      </w:r>
    </w:p>
    <w:bookmarkStart w:id="20" w:name="abstract"/>
    <w:p>
      <w:pPr>
        <w:pStyle w:val="Heading2"/>
      </w:pPr>
      <w:r>
        <w:t xml:space="preserve">Abstract</w:t>
      </w:r>
    </w:p>
    <w:p>
      <w:pPr>
        <w:pStyle w:val="FirstParagraph"/>
      </w:pPr>
      <w:r>
        <w:t xml:space="preserve">This Master Thesis explores the critical role of Financial Analysts in the economic landscape of Uganda, with a specific focus on Kampala. As the capital city and economic hub of Uganda, Kampala presents unique challenges and opportunities for Financial Analysts operating within its dynamic financial sector. The thesis investigates how Financial Analysts contribute to business decision-making, economic growth, and policy formulation in the region. By analyzing case studies, industry reports, and interviews with professionals in Kampala’s financial ecosystem, this study highlights the skills required of a modern Financial Analyst in a developing market like Uganda.</w:t>
      </w:r>
    </w:p>
    <w:bookmarkEnd w:id="20"/>
    <w:bookmarkStart w:id="21" w:name="introduction"/>
    <w:p>
      <w:pPr>
        <w:pStyle w:val="Heading2"/>
      </w:pPr>
      <w:r>
        <w:t xml:space="preserve">Introduction</w:t>
      </w:r>
    </w:p>
    <w:p>
      <w:pPr>
        <w:pStyle w:val="FirstParagraph"/>
      </w:pPr>
      <w:r>
        <w:t xml:space="preserve">Kampala has emerged as a pivotal center for finance and commerce in East Africa. As Uganda’s largest city and the seat of government, it hosts major financial institutions, multinational corporations, and local enterprises that rely on Financial Analysts to navigate complex economic environments. This Master Thesis examines the role of Financial Analysts in shaping strategic decisions within businesses, advising governments on fiscal policies, and supporting investors in capital allocation. The study underscores the importance of adapting analytical techniques to Uganda’s unique socio-economic context while aligning with global financial standards.</w:t>
      </w:r>
    </w:p>
    <w:bookmarkEnd w:id="21"/>
    <w:bookmarkStart w:id="22" w:name="significance-of-the-study"/>
    <w:p>
      <w:pPr>
        <w:pStyle w:val="Heading2"/>
      </w:pPr>
      <w:r>
        <w:t xml:space="preserve">Significance of the Study</w:t>
      </w:r>
    </w:p>
    <w:p>
      <w:pPr>
        <w:pStyle w:val="FirstParagraph"/>
      </w:pPr>
      <w:r>
        <w:t xml:space="preserve">The significance of this Master Thesis lies in its focus on Kampala as a microcosm of Uganda’s financial landscape. Financial Analysts in this region face distinct challenges, including limited access to real-time data, regulatory complexities, and the need to integrate traditional practices with modern analytical tools. By addressing these issues through empirical research and theoretical frameworks, the thesis aims to provide actionable insights for stakeholders in Kampala’s financial sector. Additionally, it contributes to academic literature on Financial Analysts in developing economies.</w:t>
      </w:r>
    </w:p>
    <w:bookmarkEnd w:id="22"/>
    <w:bookmarkStart w:id="23" w:name="literature-review"/>
    <w:p>
      <w:pPr>
        <w:pStyle w:val="Heading2"/>
      </w:pPr>
      <w:r>
        <w:t xml:space="preserve">Literature Review</w:t>
      </w:r>
    </w:p>
    <w:p>
      <w:pPr>
        <w:pStyle w:val="FirstParagraph"/>
      </w:pPr>
      <w:r>
        <w:t xml:space="preserve">The role of a Financial Analyst is universally recognized as pivotal in interpreting financial data and informing business strategies. However, studies specific to Uganda’s context are scarce. Research by the International Monetary Fund (IMF) and the World Bank highlights gaps in financial literacy and infrastructure that impact the effectiveness of Financial Analysts in East Africa. In Kampala, analysts must navigate a blend of local market dynamics—such as informal sector dominance—and global trends like digital banking adoption. This thesis builds on existing literature by focusing on how Financial Analysts in Kampala adapt to these dual pressures.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research. Data was collected through interviews with 15 Financial Analysts practicing in Kampala, surveys distributed to 50 finance professionals, and analysis of annual reports from Ugandan firms. Secondary sources included government publications, industry whitepapers, and academic journals on financial analytics in Africa. The study focused on key areas such as risk assessment, budget forecasting, and capital market trends within Uganda’s economic framework.</w:t>
      </w:r>
    </w:p>
    <w:bookmarkEnd w:id="24"/>
    <w:bookmarkStart w:id="25" w:name="findings"/>
    <w:p>
      <w:pPr>
        <w:pStyle w:val="Heading2"/>
      </w:pPr>
      <w:r>
        <w:t xml:space="preserve">Findings</w:t>
      </w:r>
    </w:p>
    <w:p>
      <w:pPr>
        <w:pStyle w:val="FirstParagraph"/>
      </w:pPr>
      <w:r>
        <w:t xml:space="preserve">The findings reveal that Financial Analysts in Kampala are increasingly tasked with bridging the gap between traditional accounting practices and data-driven decision-making. Over 70% of respondents reported a demand for localized financial modeling to account for Uganda’s volatile currency exchange rates and inflationary trends. Additionally, analysts highlighted the need for stronger collaboration between local institutions and international bodies to standardize financial reporting in Kampala. The study also identified a shortage of trained Financial Analysts capable of leveraging advanced analytics tools like AI-driven forecasting models.</w:t>
      </w:r>
    </w:p>
    <w:bookmarkEnd w:id="25"/>
    <w:bookmarkStart w:id="26" w:name="discussion"/>
    <w:p>
      <w:pPr>
        <w:pStyle w:val="Heading2"/>
      </w:pPr>
      <w:r>
        <w:t xml:space="preserve">Discussion</w:t>
      </w:r>
    </w:p>
    <w:p>
      <w:pPr>
        <w:pStyle w:val="FirstParagraph"/>
      </w:pPr>
      <w:r>
        <w:t xml:space="preserve">The role of a Financial Analyst in Kampala is evolving rapidly due to Uganda’s economic growth and integration into regional trade networks. While the capital city offers opportunities for innovation, such as fintech startups, it also presents challenges like limited access to reliable financial data. This Master Thesis argues that Financial Analysts must develop skills in both macroeconomic analysis (e.g., understanding Uganda’s foreign exchange policies) and micro-level financial planning (e.g., budgeting for SMEs). Furthermore, the study emphasizes the importance of ethical considerations, as Financial Analysts in Kampala often work within environments where regulatory frameworks are still maturing.</w:t>
      </w:r>
    </w:p>
    <w:bookmarkEnd w:id="26"/>
    <w:bookmarkStart w:id="27" w:name="conclusion"/>
    <w:p>
      <w:pPr>
        <w:pStyle w:val="Heading2"/>
      </w:pPr>
      <w:r>
        <w:t xml:space="preserve">Conclusion</w:t>
      </w:r>
    </w:p>
    <w:p>
      <w:pPr>
        <w:pStyle w:val="FirstParagraph"/>
      </w:pPr>
      <w:r>
        <w:t xml:space="preserve">In conclusion, this Master Thesis underscores the indispensable role of Financial Analysts in driving Uganda’s economic development through informed decision-making in Kampala. As a center of commerce and governance, Kampala requires Financial Analysts who can synthesize local knowledge with global best practices. The study recommends increased investment in financial education and technology infrastructure to empower analysts in the region. Future research should explore the impact of emerging technologies on financial analysis methodologies in Uganda’s capital.</w:t>
      </w:r>
    </w:p>
    <w:bookmarkEnd w:id="27"/>
    <w:bookmarkStart w:id="28" w:name="references"/>
    <w:p>
      <w:pPr>
        <w:pStyle w:val="Heading2"/>
      </w:pPr>
      <w:r>
        <w:t xml:space="preserve">References</w:t>
      </w:r>
    </w:p>
    <w:p>
      <w:pPr>
        <w:pStyle w:val="FirstParagraph"/>
      </w:pPr>
      <w:r>
        <w:rPr>
          <w:iCs/>
          <w:i/>
        </w:rPr>
        <w:t xml:space="preserve">World Bank. (2023). Financial Sector Development in East Africa: Case Studies from Kampala and Nairobi.</w:t>
      </w:r>
      <w:r>
        <w:br/>
      </w:r>
      <w:r>
        <w:rPr>
          <w:iCs/>
          <w:i/>
        </w:rPr>
        <w:t xml:space="preserve">IMF. (2021). Challenges for Financial Analysts in Developing Markets.</w:t>
      </w:r>
      <w:r>
        <w:br/>
      </w:r>
      <w:r>
        <w:rPr>
          <w:iCs/>
          <w:i/>
        </w:rPr>
        <w:t xml:space="preserve">Kampala Business Association Reports. (2023). Trends in Financial Analysis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Uganda Kampala</dc:title>
  <dc:creator/>
  <dc:language>en</dc:language>
  <cp:keywords/>
  <dcterms:created xsi:type="dcterms:W3CDTF">2026-05-02T21:58:51Z</dcterms:created>
  <dcterms:modified xsi:type="dcterms:W3CDTF">2026-05-02T21:58:51Z</dcterms:modified>
</cp:coreProperties>
</file>

<file path=docProps/custom.xml><?xml version="1.0" encoding="utf-8"?>
<Properties xmlns="http://schemas.openxmlformats.org/officeDocument/2006/custom-properties" xmlns:vt="http://schemas.openxmlformats.org/officeDocument/2006/docPropsVTypes"/>
</file>