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01e181c759aa9ff9b350bcdecbe82eddc083868"/>
    <w:p>
      <w:pPr>
        <w:pStyle w:val="Heading1"/>
      </w:pPr>
      <w:r>
        <w:t xml:space="preserve">Master Thesis: The Role of Financial Analysts in the United States Los Angeles Economic Ecosystem</w:t>
      </w:r>
    </w:p>
    <w:p>
      <w:pPr>
        <w:pStyle w:val="FirstParagraph"/>
      </w:pPr>
      <w:r>
        <w:rPr>
          <w:bCs/>
          <w:b/>
        </w:rPr>
        <w:t xml:space="preserve">Abstract:</w:t>
      </w:r>
      <w:r>
        <w:t xml:space="preserve"> </w:t>
      </w:r>
      <w:r>
        <w:t xml:space="preserve">This Master Thesis explores the multifaceted role of Financial Analysts within the dynamic economic environment of United States Los Angeles. Focusing on the interplay between financial analysis, industry trends, and regional challenges in Southern California, this document evaluates how Financial Analysts contribute to decision-making processes in sectors such as real estate, entertainment, and technology. By analyzing case studies and industry reports specific to Los Angeles (LA), this thesis highlights the unique demands placed on Financial Analysts in a metropolitan area known for its innovation, cultural diversity, and economic complexity.</w:t>
      </w:r>
    </w:p>
    <w:bookmarkStart w:id="20" w:name="introduction"/>
    <w:p>
      <w:pPr>
        <w:pStyle w:val="Heading2"/>
      </w:pPr>
      <w:r>
        <w:t xml:space="preserve">1. Introduction</w:t>
      </w:r>
    </w:p>
    <w:p>
      <w:pPr>
        <w:pStyle w:val="FirstParagraph"/>
      </w:pPr>
      <w:r>
        <w:t xml:space="preserve">The United States Los Angeles is a global hub for finance, entertainment, and technology, making it an ideal location to study the role of Financial Analysts in a rapidly evolving market. As companies in LA navigate challenges such as inflation, regulatory changes, and competitive globalization, Financial Analysts serve as critical advisors. This thesis examines how their expertise in financial modeling, risk assessment, and data analysis is leveraged to support strategic decisions across industries.</w:t>
      </w:r>
    </w:p>
    <w:p>
      <w:pPr>
        <w:pStyle w:val="BodyText"/>
      </w:pPr>
      <w:r>
        <w:t xml:space="preserve">The relevance of this study lies in its focus on Los Angeles—a city with a unique economic profile characterized by a blend of traditional sectors (e.g., real estate) and emerging fields (e.g., clean energy startups). For Financial Analysts operating in this environment, the ability to interpret complex datasets and provide actionable insights is paramount. This document aims to bridge academic research with practical applications, offering a roadmap for Financial Analysts aspiring to excel in LA’s competitive job market.</w:t>
      </w:r>
    </w:p>
    <w:bookmarkEnd w:id="20"/>
    <w:bookmarkStart w:id="21" w:name="X523d2204199c228b9579daf45604af146cf40f6"/>
    <w:p>
      <w:pPr>
        <w:pStyle w:val="Heading2"/>
      </w:pPr>
      <w:r>
        <w:t xml:space="preserve">2. Literature Review: Financial Analysts and Regional Economic Dynamics</w:t>
      </w:r>
    </w:p>
    <w:p>
      <w:pPr>
        <w:pStyle w:val="FirstParagraph"/>
      </w:pPr>
      <w:r>
        <w:t xml:space="preserve">The role of a Financial Analyst has evolved beyond traditional accounting functions to encompass strategic planning, predictive analytics, and cross-departmental collaboration. According to the U.S. Bureau of Labor Statistics (BLS), the demand for Financial Analysts is projected to grow by 6% from 2023–2031, with Los Angeles ranking among the top metropolitan areas for employment in this field.</w:t>
      </w:r>
    </w:p>
    <w:p>
      <w:pPr>
        <w:pStyle w:val="BodyText"/>
      </w:pPr>
      <w:r>
        <w:t xml:space="preserve">In Los Angeles, Financial Analysts face distinct challenges due to the city’s economic diversity. For example:</w:t>
      </w:r>
    </w:p>
    <w:p>
      <w:pPr>
        <w:numPr>
          <w:ilvl w:val="0"/>
          <w:numId w:val="1001"/>
        </w:numPr>
        <w:pStyle w:val="Compact"/>
      </w:pPr>
      <w:r>
        <w:rPr>
          <w:bCs/>
          <w:b/>
        </w:rPr>
        <w:t xml:space="preserve">Real Estate Sector:</w:t>
      </w:r>
      <w:r>
        <w:t xml:space="preserve"> </w:t>
      </w:r>
      <w:r>
        <w:t xml:space="preserve">LA’s real estate market is influenced by factors like housing shortages and zoning laws. Financial Analysts must evaluate property valuations while considering demographic trends.</w:t>
      </w:r>
    </w:p>
    <w:p>
      <w:pPr>
        <w:numPr>
          <w:ilvl w:val="0"/>
          <w:numId w:val="1001"/>
        </w:numPr>
        <w:pStyle w:val="Compact"/>
      </w:pPr>
      <w:r>
        <w:rPr>
          <w:bCs/>
          <w:b/>
        </w:rPr>
        <w:t xml:space="preserve">Tech Startups:</w:t>
      </w:r>
      <w:r>
        <w:t xml:space="preserve"> </w:t>
      </w:r>
      <w:r>
        <w:t xml:space="preserve">The presence of Silicon Beach (LA’s tech corridor) requires analysts to assess venture capital funding and scalability metrics for emerging businesses.</w:t>
      </w:r>
    </w:p>
    <w:p>
      <w:pPr>
        <w:numPr>
          <w:ilvl w:val="0"/>
          <w:numId w:val="1001"/>
        </w:numPr>
        <w:pStyle w:val="Compact"/>
      </w:pPr>
      <w:r>
        <w:rPr>
          <w:bCs/>
          <w:b/>
        </w:rPr>
        <w:t xml:space="preserve">Entertainment Industry:</w:t>
      </w:r>
      <w:r>
        <w:t xml:space="preserve"> </w:t>
      </w:r>
      <w:r>
        <w:t xml:space="preserve">Financial Analysts in media companies analyze revenue streams from streaming platforms, box office data, and talent compensation models.</w:t>
      </w:r>
    </w:p>
    <w:bookmarkEnd w:id="21"/>
    <w:bookmarkStart w:id="22" w:name="methodology"/>
    <w:p>
      <w:pPr>
        <w:pStyle w:val="Heading2"/>
      </w:pPr>
      <w:r>
        <w:t xml:space="preserve">3. Methodology</w:t>
      </w:r>
    </w:p>
    <w:p>
      <w:pPr>
        <w:pStyle w:val="FirstParagraph"/>
      </w:pPr>
      <w:r>
        <w:t xml:space="preserve">This thesis employs a qualitative research approach, combining secondary data analysis (industry reports, academic journals) with case studies of Financial Analysts working in Los Angeles. Key sources include:</w:t>
      </w:r>
    </w:p>
    <w:p>
      <w:pPr>
        <w:numPr>
          <w:ilvl w:val="0"/>
          <w:numId w:val="1002"/>
        </w:numPr>
        <w:pStyle w:val="Compact"/>
      </w:pPr>
      <w:r>
        <w:t xml:space="preserve">Data from the Los Angeles County Economic Development Corporation (LACEDC).</w:t>
      </w:r>
    </w:p>
    <w:p>
      <w:pPr>
        <w:numPr>
          <w:ilvl w:val="0"/>
          <w:numId w:val="1002"/>
        </w:numPr>
        <w:pStyle w:val="Compact"/>
      </w:pPr>
      <w:r>
        <w:t xml:space="preserve">Interviews with professionals at firms like Deloitte and PwC in LA.</w:t>
      </w:r>
    </w:p>
    <w:p>
      <w:pPr>
        <w:numPr>
          <w:ilvl w:val="0"/>
          <w:numId w:val="1002"/>
        </w:numPr>
        <w:pStyle w:val="Compact"/>
      </w:pPr>
      <w:r>
        <w:t xml:space="preserve">Sector-specific reports from organizations such as the Greater Los Angeles Chamber of Commerce.</w:t>
      </w:r>
    </w:p>
    <w:p>
      <w:pPr>
        <w:pStyle w:val="FirstParagraph"/>
      </w:pPr>
      <w:r>
        <w:t xml:space="preserve">The focus is on understanding how Financial Analysts adapt their methodologies to meet the demands of a city where economic growth is tied to both global trends and local policies, such as Proposition 15 (property tax reforms) or renewable energy incentives.</w:t>
      </w:r>
    </w:p>
    <w:bookmarkEnd w:id="22"/>
    <w:bookmarkStart w:id="23" w:name="X02b99c7086bebd4d91d4fc8078ef7e666e093c6"/>
    <w:p>
      <w:pPr>
        <w:pStyle w:val="Heading2"/>
      </w:pPr>
      <w:r>
        <w:t xml:space="preserve">4. Case Study: Financial Analysis in Los Angeles Real Estate</w:t>
      </w:r>
    </w:p>
    <w:p>
      <w:pPr>
        <w:pStyle w:val="FirstParagraph"/>
      </w:pPr>
      <w:r>
        <w:t xml:space="preserve">The real estate market in United States Los Angeles is one of the most competitive and volatile in the nation. A case study of a mid-sized property management firm,</w:t>
      </w:r>
      <w:r>
        <w:t xml:space="preserve"> </w:t>
      </w:r>
      <w:r>
        <w:rPr>
          <w:iCs/>
          <w:i/>
        </w:rPr>
        <w:t xml:space="preserve">Sunset Realty Group</w:t>
      </w:r>
      <w:r>
        <w:t xml:space="preserve">, illustrates how Financial Analysts contribute to strategic decisions.</w:t>
      </w:r>
    </w:p>
    <w:p>
      <w:pPr>
        <w:pStyle w:val="BodyText"/>
      </w:pPr>
      <w:r>
        <w:t xml:space="preserve">In this scenario, a Financial Analyst was tasked with evaluating the feasibility of a mixed-use development project near Downtown LA. Key steps included:</w:t>
      </w:r>
    </w:p>
    <w:p>
      <w:pPr>
        <w:numPr>
          <w:ilvl w:val="0"/>
          <w:numId w:val="1003"/>
        </w:numPr>
        <w:pStyle w:val="Compact"/>
      </w:pPr>
      <w:r>
        <w:t xml:space="preserve">Analyzing construction costs and potential rental income using discounted cash flow (DCF) models.</w:t>
      </w:r>
    </w:p>
    <w:p>
      <w:pPr>
        <w:numPr>
          <w:ilvl w:val="0"/>
          <w:numId w:val="1003"/>
        </w:numPr>
        <w:pStyle w:val="Compact"/>
      </w:pPr>
      <w:r>
        <w:t xml:space="preserve">Evaluating risks associated with zoning changes and environmental regulations.</w:t>
      </w:r>
    </w:p>
    <w:p>
      <w:pPr>
        <w:numPr>
          <w:ilvl w:val="0"/>
          <w:numId w:val="1003"/>
        </w:numPr>
        <w:pStyle w:val="Compact"/>
      </w:pPr>
      <w:r>
        <w:t xml:space="preserve">Predicting occupancy rates based on local demographic data, such as the growth of the tech workforce in adjacent neighborhoods.</w:t>
      </w:r>
    </w:p>
    <w:p>
      <w:pPr>
        <w:pStyle w:val="FirstParagraph"/>
      </w:pPr>
      <w:r>
        <w:t xml:space="preserve">The analyst’s recommendations influenced the firm’s decision to proceed with a phased development plan, highlighting the critical role of Financial Analysts in balancing risk and reward.</w:t>
      </w:r>
    </w:p>
    <w:bookmarkEnd w:id="23"/>
    <w:bookmarkStart w:id="24" w:name="X6c204ed2ba23eb41868c111be103dbbe44b9efa"/>
    <w:p>
      <w:pPr>
        <w:pStyle w:val="Heading2"/>
      </w:pPr>
      <w:r>
        <w:t xml:space="preserve">5. Challenges and Opportunities for Financial Analysts in Los Angeles</w:t>
      </w:r>
    </w:p>
    <w:p>
      <w:pPr>
        <w:pStyle w:val="FirstParagraph"/>
      </w:pPr>
      <w:r>
        <w:rPr>
          <w:bCs/>
          <w:b/>
        </w:rPr>
        <w:t xml:space="preserve">Challenges:</w:t>
      </w:r>
    </w:p>
    <w:p>
      <w:pPr>
        <w:numPr>
          <w:ilvl w:val="0"/>
          <w:numId w:val="1004"/>
        </w:numPr>
        <w:pStyle w:val="Compact"/>
      </w:pPr>
      <w:r>
        <w:rPr>
          <w:bCs/>
          <w:b/>
        </w:rPr>
        <w:t xml:space="preserve">Cultural Diversity:</w:t>
      </w:r>
      <w:r>
        <w:t xml:space="preserve"> </w:t>
      </w:r>
      <w:r>
        <w:t xml:space="preserve">LA’s multicultural population requires analysts to consider diverse consumer behaviors and market segments.</w:t>
      </w:r>
    </w:p>
    <w:p>
      <w:pPr>
        <w:numPr>
          <w:ilvl w:val="0"/>
          <w:numId w:val="1004"/>
        </w:numPr>
        <w:pStyle w:val="Compact"/>
      </w:pPr>
      <w:r>
        <w:rPr>
          <w:bCs/>
          <w:b/>
        </w:rPr>
        <w:t xml:space="preserve">Economic Inequality:</w:t>
      </w:r>
      <w:r>
        <w:t xml:space="preserve"> </w:t>
      </w:r>
      <w:r>
        <w:t xml:space="preserve">Disparities in income levels affect spending patterns, complicating financial forecasts for retail or service-based industries.</w:t>
      </w:r>
    </w:p>
    <w:p>
      <w:pPr>
        <w:numPr>
          <w:ilvl w:val="0"/>
          <w:numId w:val="1004"/>
        </w:numPr>
        <w:pStyle w:val="Compact"/>
      </w:pPr>
      <w:r>
        <w:rPr>
          <w:bCs/>
          <w:b/>
        </w:rPr>
        <w:t xml:space="preserve">Taxation Complexity:</w:t>
      </w:r>
      <w:r>
        <w:t xml:space="preserve"> </w:t>
      </w:r>
      <w:r>
        <w:t xml:space="preserve">California’s progressive tax system and local ballot measures (e.g., rent control policies) add layers of complexity to financial planning.</w:t>
      </w:r>
    </w:p>
    <w:p>
      <w:pPr>
        <w:pStyle w:val="FirstParagraph"/>
      </w:pPr>
      <w:r>
        <w:rPr>
          <w:bCs/>
          <w:b/>
        </w:rPr>
        <w:t xml:space="preserve">Opportunities:</w:t>
      </w:r>
    </w:p>
    <w:p>
      <w:pPr>
        <w:numPr>
          <w:ilvl w:val="0"/>
          <w:numId w:val="1005"/>
        </w:numPr>
        <w:pStyle w:val="Compact"/>
      </w:pPr>
      <w:r>
        <w:rPr>
          <w:bCs/>
          <w:b/>
        </w:rPr>
        <w:t xml:space="preserve">Innovation Hubs:</w:t>
      </w:r>
      <w:r>
        <w:t xml:space="preserve"> </w:t>
      </w:r>
      <w:r>
        <w:t xml:space="preserve">LA’s tech corridor offers opportunities for Financial Analysts to work with startups in AI, fintech, and e-commerce.</w:t>
      </w:r>
    </w:p>
    <w:p>
      <w:pPr>
        <w:numPr>
          <w:ilvl w:val="0"/>
          <w:numId w:val="1005"/>
        </w:numPr>
        <w:pStyle w:val="Compact"/>
      </w:pPr>
      <w:r>
        <w:rPr>
          <w:bCs/>
          <w:b/>
        </w:rPr>
        <w:t xml:space="preserve">Sustainable Finance:</w:t>
      </w:r>
      <w:r>
        <w:t xml:space="preserve"> </w:t>
      </w:r>
      <w:r>
        <w:t xml:space="preserve">The city’s commitment to sustainability creates demand for analysts specializing in green bonds or ESG (Environmental, Social, Governance) reporting.</w:t>
      </w:r>
    </w:p>
    <w:p>
      <w:pPr>
        <w:numPr>
          <w:ilvl w:val="0"/>
          <w:numId w:val="1005"/>
        </w:numPr>
        <w:pStyle w:val="Compact"/>
      </w:pPr>
      <w:r>
        <w:rPr>
          <w:bCs/>
          <w:b/>
        </w:rPr>
        <w:t xml:space="preserve">Cultural Institutions:</w:t>
      </w:r>
      <w:r>
        <w:t xml:space="preserve"> </w:t>
      </w:r>
      <w:r>
        <w:t xml:space="preserve">Financial Analysts can support fundraising efforts for museums, theaters, and nonprofits through grant analysis and budget modeling.</w:t>
      </w:r>
    </w:p>
    <w:bookmarkEnd w:id="24"/>
    <w:bookmarkStart w:id="25" w:name="conclusion"/>
    <w:p>
      <w:pPr>
        <w:pStyle w:val="Heading2"/>
      </w:pPr>
      <w:r>
        <w:t xml:space="preserve">6. Conclusion</w:t>
      </w:r>
    </w:p>
    <w:p>
      <w:pPr>
        <w:pStyle w:val="FirstParagraph"/>
      </w:pPr>
      <w:r>
        <w:t xml:space="preserve">This Master Thesis underscores the indispensable role of Financial Analysts in navigating the economic landscape of United States Los Angeles. By synthesizing data from diverse industries, these professionals help organizations thrive amid complexity and uncertainty. As LA continues to evolve as a global economic powerhouse, the demand for skilled Financial Analysts will only grow.</w:t>
      </w:r>
    </w:p>
    <w:p>
      <w:pPr>
        <w:pStyle w:val="BodyText"/>
      </w:pPr>
      <w:r>
        <w:t xml:space="preserve">For students pursuing careers as Financial Analysts in this region, mastering both technical skills (e.g., Python programming, financial software tools) and an understanding of local market dynamics is essential. This document serves as a foundation for further research into how financial analysis can drive innovation and equity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Financial Analysts in United States Los Angeles</dc:title>
  <dc:creator/>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