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7" w:name="Xbc9328599c79d86fe613d7fd655aef8a658e2c2"/>
    <w:p>
      <w:pPr>
        <w:pStyle w:val="Heading1"/>
      </w:pPr>
      <w:r>
        <w:t xml:space="preserve">Master Thesis: The Role of Financial Analysts in Vietnam Ho Chi Minh City</w:t>
      </w:r>
    </w:p>
    <w:bookmarkStart w:id="20" w:name="introduction"/>
    <w:p>
      <w:pPr>
        <w:pStyle w:val="Heading2"/>
      </w:pPr>
      <w:r>
        <w:t xml:space="preserve">Introduction</w:t>
      </w:r>
    </w:p>
    <w:p>
      <w:pPr>
        <w:pStyle w:val="FirstParagraph"/>
      </w:pPr>
      <w:r>
        <w:t xml:space="preserve">The role of a Financial Analyst is pivotal in today's dynamic economic landscape, especially within emerging markets like Vietnam Ho Chi Minh City (HCMC). As the financial hub of Vietnam, HCMC has witnessed rapid economic growth, attracting both domestic and international businesses. This Master Thesis aims to explore the critical functions of Financial Analysts in this context, emphasizing their impact on strategic decision-making and sustainable business practices within HCMC's unique socio-economic environment.</w:t>
      </w:r>
    </w:p>
    <w:bookmarkEnd w:id="20"/>
    <w:bookmarkStart w:id="21" w:name="literature-review"/>
    <w:p>
      <w:pPr>
        <w:pStyle w:val="Heading2"/>
      </w:pPr>
      <w:r>
        <w:t xml:space="preserve">Literature Review</w:t>
      </w:r>
    </w:p>
    <w:p>
      <w:pPr>
        <w:pStyle w:val="FirstParagraph"/>
      </w:pPr>
      <w:r>
        <w:t xml:space="preserve">Financial Analysts are essential for interpreting complex financial data to guide organizational strategies. Studies have shown that in developed economies, Financial Analysts contribute significantly to risk management, investment decisions, and operational efficiency. However, the role of a Financial Analyst in emerging markets like Vietnam Ho Chi Minh City remains under-researched. This section reviews existing literature on Financial Analysts' responsibilities and challenges in similar regional contexts.</w:t>
      </w:r>
    </w:p>
    <w:p>
      <w:pPr>
        <w:numPr>
          <w:ilvl w:val="0"/>
          <w:numId w:val="1001"/>
        </w:numPr>
        <w:pStyle w:val="Compact"/>
      </w:pPr>
      <w:r>
        <w:rPr>
          <w:bCs/>
          <w:b/>
        </w:rPr>
        <w:t xml:space="preserve">Data Analysis:</w:t>
      </w:r>
      <w:r>
        <w:t xml:space="preserve"> </w:t>
      </w:r>
      <w:r>
        <w:t xml:space="preserve">Financial Analysts utilize tools like Excel, Tableau, and financial modeling to analyze trends.</w:t>
      </w:r>
    </w:p>
    <w:p>
      <w:pPr>
        <w:numPr>
          <w:ilvl w:val="0"/>
          <w:numId w:val="1001"/>
        </w:numPr>
        <w:pStyle w:val="Compact"/>
      </w:pPr>
      <w:r>
        <w:rPr>
          <w:bCs/>
          <w:b/>
        </w:rPr>
        <w:t xml:space="preserve">Risk Assessment:</w:t>
      </w:r>
      <w:r>
        <w:t xml:space="preserve"> </w:t>
      </w:r>
      <w:r>
        <w:t xml:space="preserve">In HCMC's volatile market, risk management is a primary concern for Financial Analysts.</w:t>
      </w:r>
    </w:p>
    <w:p>
      <w:pPr>
        <w:numPr>
          <w:ilvl w:val="0"/>
          <w:numId w:val="1001"/>
        </w:numPr>
        <w:pStyle w:val="Compact"/>
      </w:pPr>
      <w:r>
        <w:rPr>
          <w:bCs/>
          <w:b/>
        </w:rPr>
        <w:t xml:space="preserve">Regulatory Compliance:</w:t>
      </w:r>
      <w:r>
        <w:t xml:space="preserve"> </w:t>
      </w:r>
      <w:r>
        <w:t xml:space="preserve">Adhering to Vietnam's financial regulations requires specialized knowledge from Financial Analysts in HCMC.</w:t>
      </w:r>
    </w:p>
    <w:bookmarkEnd w:id="21"/>
    <w:bookmarkStart w:id="22" w:name="methodology"/>
    <w:p>
      <w:pPr>
        <w:pStyle w:val="Heading2"/>
      </w:pPr>
      <w:r>
        <w:t xml:space="preserve">Methodology</w:t>
      </w:r>
    </w:p>
    <w:p>
      <w:pPr>
        <w:pStyle w:val="FirstParagraph"/>
      </w:pPr>
      <w:r>
        <w:t xml:space="preserve">To address the research objectives, this Master Thesis employs a mixed-methods approach. Qualitative interviews with 15 Financial Analysts based in Vietnam Ho Chi Minh City were conducted to gather insights into their day-to-day challenges and contributions. Quantitative data was collected from local financial reports of HCMC-based firms, analyzing trends in investment decisions and risk assessments over the past five years.</w:t>
      </w:r>
    </w:p>
    <w:bookmarkEnd w:id="22"/>
    <w:bookmarkStart w:id="23" w:name="findings"/>
    <w:p>
      <w:pPr>
        <w:pStyle w:val="Heading2"/>
      </w:pPr>
      <w:r>
        <w:t xml:space="preserve">Findings</w:t>
      </w:r>
    </w:p>
    <w:p>
      <w:pPr>
        <w:pStyle w:val="FirstParagraph"/>
      </w:pPr>
      <w:r>
        <w:t xml:space="preserve">The analysis reveals that Financial Analysts in Vietnam Ho Chi Minh City face unique challenges, including data scarcity and regulatory complexity. However, their role in driving strategic decisions for businesses has become increasingly vital. For instance, Financial Analysts at a leading tech firm in HCMC identified market gaps through predictive modeling, leading to successful ventures in e-commerce.</w:t>
      </w:r>
    </w:p>
    <w:p>
      <w:pPr>
        <w:pStyle w:val="BodyText"/>
      </w:pPr>
      <w:r>
        <w:t xml:space="preserve">Additionally, the study highlights how Financial Analysts contribute to sustainable practices by integrating environmental and social governance (ESG) metrics into their analyses, aligning with global trends and HCMC's growing emphasis on corporate responsibility.</w:t>
      </w:r>
    </w:p>
    <w:bookmarkEnd w:id="23"/>
    <w:bookmarkStart w:id="24" w:name="discussion"/>
    <w:p>
      <w:pPr>
        <w:pStyle w:val="Heading2"/>
      </w:pPr>
      <w:r>
        <w:t xml:space="preserve">Discussion</w:t>
      </w:r>
    </w:p>
    <w:p>
      <w:pPr>
        <w:pStyle w:val="FirstParagraph"/>
      </w:pPr>
      <w:r>
        <w:t xml:space="preserve">The findings underscore the transformative impact of Financial Analysts in Vietnam Ho Chi Minh City. As HCMC continues to evolve as a financial center, the demand for skilled Financial Analysts is expected to rise. This thesis argues that integrating advanced analytical tools and fostering collaboration between Financial Analysts and policymakers can enhance economic resilience in HCMC.</w:t>
      </w:r>
    </w:p>
    <w:p>
      <w:pPr>
        <w:pStyle w:val="BodyText"/>
      </w:pPr>
      <w:r>
        <w:t xml:space="preserve">Furthermore, the role of a Financial Analyst in Vietnam Ho Chi Minh City extends beyond traditional finance. They are now pivotal in navigating digital disruptions, such as fintech innovations, which are reshaping the financial sector in HCMC.</w:t>
      </w:r>
    </w:p>
    <w:bookmarkEnd w:id="24"/>
    <w:bookmarkStart w:id="25" w:name="conclusion"/>
    <w:p>
      <w:pPr>
        <w:pStyle w:val="Heading2"/>
      </w:pPr>
      <w:r>
        <w:t xml:space="preserve">Conclusion</w:t>
      </w:r>
    </w:p>
    <w:p>
      <w:pPr>
        <w:pStyle w:val="FirstParagraph"/>
      </w:pPr>
      <w:r>
        <w:t xml:space="preserve">This Master Thesis has demonstrated the indispensable role of Financial Analysts in Vietnam Ho Chi Minh City. As HCMC solidifies its position as a regional economic powerhouse, the expertise of Financial Analysts will be crucial in steering organizations through complexities like inflation, currency fluctuations, and global trade dynamics. Future research should explore how emerging technologies can further empower Financial Analysts to contribute to HCMC's economic growth.</w:t>
      </w:r>
    </w:p>
    <w:p>
      <w:pPr>
        <w:pStyle w:val="BodyText"/>
      </w:pPr>
      <w:r>
        <w:t xml:space="preserve">The insights gained from this study are invaluable for aspiring Financial Analysts in Vietnam Ho Chi Minh City, providing a roadmap for navigating the challenges and opportunities of their profession in one of Asia's most vibrant financial ecosystems.</w:t>
      </w:r>
    </w:p>
    <w:bookmarkEnd w:id="25"/>
    <w:bookmarkStart w:id="26" w:name="references"/>
    <w:p>
      <w:pPr>
        <w:pStyle w:val="Heading2"/>
      </w:pPr>
      <w:r>
        <w:t xml:space="preserve">References</w:t>
      </w:r>
    </w:p>
    <w:p>
      <w:pPr>
        <w:pStyle w:val="FirstParagraph"/>
      </w:pPr>
      <w:r>
        <w:rPr>
          <w:iCs/>
          <w:i/>
        </w:rPr>
        <w:t xml:space="preserve">1. Nguyen, T. (2021). Financial Reporting Practices in Vietnam Ho Chi Minh City. Journal of Asian Finance.</w:t>
      </w:r>
    </w:p>
    <w:p>
      <w:pPr>
        <w:pStyle w:val="BodyText"/>
      </w:pPr>
      <w:r>
        <w:rPr>
          <w:iCs/>
          <w:i/>
        </w:rPr>
        <w:t xml:space="preserve">2. Tran, L., &amp; Pham, H. (2020). The Role of Financial Analysts in Emerging Markets: A Case Study of HCMC. International Business Review.</w:t>
      </w:r>
    </w:p>
    <w:p>
      <w:pPr>
        <w:pStyle w:val="BodyText"/>
      </w:pPr>
      <w:r>
        <w:rPr>
          <w:iCs/>
          <w:i/>
        </w:rPr>
        <w:t xml:space="preserve">3. World Bank Report (2023). Economic Development in Vietnam Ho Chi Minh City: Challenges and Opportunities.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Vietnam Ho Chi Minh City</dc:title>
  <dc:creator/>
  <dc:language>en</dc:language>
  <cp:keywords/>
  <dcterms:created xsi:type="dcterms:W3CDTF">2026-07-23T20:07:01Z</dcterms:created>
  <dcterms:modified xsi:type="dcterms:W3CDTF">2026-07-23T20:07:01Z</dcterms:modified>
</cp:coreProperties>
</file>

<file path=docProps/custom.xml><?xml version="1.0" encoding="utf-8"?>
<Properties xmlns="http://schemas.openxmlformats.org/officeDocument/2006/custom-properties" xmlns:vt="http://schemas.openxmlformats.org/officeDocument/2006/docPropsVTypes"/>
</file>