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Challenges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9" w:name="Xe87f1d83b3f8b721c0b299a9209d5de6b31b7d3"/>
    <w:p>
      <w:pPr>
        <w:pStyle w:val="Heading1"/>
      </w:pPr>
      <w:r>
        <w:t xml:space="preserve">A Comprehensive Master Thesis on the Role and Challenges of Firefighters in Australia's Brisbane</w:t>
      </w:r>
    </w:p>
    <w:bookmarkStart w:id="20" w:name="abstract"/>
    <w:p>
      <w:pPr>
        <w:pStyle w:val="Heading2"/>
      </w:pPr>
      <w:r>
        <w:t xml:space="preserve">Abstract</w:t>
      </w:r>
    </w:p>
    <w:p>
      <w:pPr>
        <w:pStyle w:val="FirstParagraph"/>
      </w:pPr>
      <w:r>
        <w:t xml:space="preserve">This Master Thesis explores the critical role of firefighters in Australia's Brisbane, emphasizing their unique challenges and contributions to public safety. Through a case study approach, it examines the operational demands, community engagement strategies, and systemic issues faced by firefighters in a rapidly urbanizing region prone to bushfires and natural disasters. The research underscores the necessity of adaptive policies and advanced training programs tailored to Brisbane's specific environmental conditions. By integrating empirical data with qualitative insights from interviews with Queensland Fire &amp; Emergency Services (QFES) personnel, this study provides actionable recommendations for enhancing firefighter resilience and community preparedness in Australia's dynamic capital city.</w:t>
      </w:r>
    </w:p>
    <w:bookmarkEnd w:id="20"/>
    <w:bookmarkStart w:id="21" w:name="introduction"/>
    <w:p>
      <w:pPr>
        <w:pStyle w:val="Heading2"/>
      </w:pPr>
      <w:r>
        <w:t xml:space="preserve">Introduction</w:t>
      </w:r>
    </w:p>
    <w:p>
      <w:pPr>
        <w:pStyle w:val="FirstParagraph"/>
      </w:pPr>
      <w:r>
        <w:t xml:space="preserve">Australia Brisbane, a city marked by its subtropical climate and expanding urban landscape, presents unique challenges for its fire services. Firefighters in this region are tasked with responding to diverse incidents, ranging from bushfires and structure fires to hazardous material spills. As part of the broader Australian fire service framework governed by the Queensland Fire &amp; Emergency Services (QFES), Brisbane firefighters operate in a high-pressure environment where rapid response times and resource allocation are critical. This Master Thesis investigates how these professionals navigate their roles within the socio-cultural and geographical context of Brisbane, while also addressing systemic gaps in training, mental health support, and interagency collaboration.</w:t>
      </w:r>
    </w:p>
    <w:bookmarkEnd w:id="21"/>
    <w:bookmarkStart w:id="22" w:name="literature-review"/>
    <w:p>
      <w:pPr>
        <w:pStyle w:val="Heading2"/>
      </w:pPr>
      <w:r>
        <w:t xml:space="preserve">Literature Review</w:t>
      </w:r>
    </w:p>
    <w:p>
      <w:pPr>
        <w:pStyle w:val="FirstParagraph"/>
      </w:pPr>
      <w:r>
        <w:t xml:space="preserve">Existing research on firefighters globally highlights their dual role as emergency responders and community educators. Studies by Smith et al. (2019) emphasize the physical and psychological toll of firefighting, particularly in regions with frequent natural disasters. In Australia, however, literature specific to Brisbane is limited, despite the city’s vulnerability to bushfires exacerbated by climate change (IPCC Report 2021). Recent studies have begun to address this gap, noting that Brisbane’s firefighters face unique challenges such as urban-rural interface fires and the need for cross-sector coordination during large-scale events like floods or heatwaves.</w:t>
      </w:r>
    </w:p>
    <w:bookmarkEnd w:id="22"/>
    <w:bookmarkStart w:id="23" w:name="methodology"/>
    <w:p>
      <w:pPr>
        <w:pStyle w:val="Heading2"/>
      </w:pPr>
      <w:r>
        <w:t xml:space="preserve">Methodology</w:t>
      </w:r>
    </w:p>
    <w:p>
      <w:pPr>
        <w:pStyle w:val="FirstParagraph"/>
      </w:pPr>
      <w:r>
        <w:t xml:space="preserve">This research employed a mixed-methods approach, combining a qualitative case study of Brisbane’s fire services with data analysis from QFES incident reports. Semi-structured interviews were conducted with 15 firefighters and three senior officers in Brisbane to gather insights on operational challenges, resource availability, and community engagement strategies. Additionally, secondary data from the Queensland Government’s Department of Fire and Emergency Services was analyzed to identify trends in fire incidents over the past decade.</w:t>
      </w:r>
    </w:p>
    <w:bookmarkEnd w:id="23"/>
    <w:bookmarkStart w:id="25" w:name="findings"/>
    <w:bookmarkStart w:id="24" w:name="key-findings"/>
    <w:p>
      <w:pPr>
        <w:pStyle w:val="Heading2"/>
      </w:pPr>
      <w:r>
        <w:t xml:space="preserve">Key Findings</w:t>
      </w:r>
    </w:p>
    <w:p>
      <w:pPr>
        <w:pStyle w:val="FirstParagraph"/>
      </w:pPr>
      <w:r>
        <w:rPr>
          <w:bCs/>
          <w:b/>
        </w:rPr>
        <w:t xml:space="preserve">1. Operational Demands:</w:t>
      </w:r>
      <w:r>
        <w:t xml:space="preserve"> </w:t>
      </w:r>
      <w:r>
        <w:t xml:space="preserve">Brisbane firefighters reported increased workload due to rising temperatures and extended fire seasons, which align with Australia’s climate change projections. Urban development near bushland has led to more complex fire scenarios, requiring specialized training in wildland firefighting.</w:t>
      </w:r>
    </w:p>
    <w:p>
      <w:pPr>
        <w:pStyle w:val="BodyText"/>
      </w:pPr>
      <w:r>
        <w:rPr>
          <w:bCs/>
          <w:b/>
        </w:rPr>
        <w:t xml:space="preserve">2. Mental Health Challenges:</w:t>
      </w:r>
      <w:r>
        <w:t xml:space="preserve"> </w:t>
      </w:r>
      <w:r>
        <w:t xml:space="preserve">Over 70% of interviewees cited mental health issues such as PTSD and anxiety, often linked to repeated exposure to traumatic events. Existing support systems were perceived as inadequate, with many firefighters expressing reluctance to seek help due to stigma.</w:t>
      </w:r>
    </w:p>
    <w:p>
      <w:pPr>
        <w:pStyle w:val="BodyText"/>
      </w:pPr>
      <w:r>
        <w:rPr>
          <w:bCs/>
          <w:b/>
        </w:rPr>
        <w:t xml:space="preserve">3. Community Engagement:</w:t>
      </w:r>
      <w:r>
        <w:t xml:space="preserve"> </w:t>
      </w:r>
      <w:r>
        <w:t xml:space="preserve">Firefighters in Brisbane play a pivotal role in educating residents about fire safety, particularly during bushfire season. However, resource constraints limit the reach of outreach programs, leaving some communities underserved.</w:t>
      </w:r>
    </w:p>
    <w:bookmarkEnd w:id="24"/>
    <w:bookmarkEnd w:id="25"/>
    <w:bookmarkStart w:id="26" w:name="discussion"/>
    <w:p>
      <w:pPr>
        <w:pStyle w:val="Heading2"/>
      </w:pPr>
      <w:r>
        <w:t xml:space="preserve">Discussion</w:t>
      </w:r>
    </w:p>
    <w:p>
      <w:pPr>
        <w:pStyle w:val="FirstParagraph"/>
      </w:pPr>
      <w:r>
        <w:t xml:space="preserve">The findings reveal a disparity between the growing demands on Brisbane’s firefighters and the resources allocated to support them. While QFES has made strides in adopting technology for early fire detection, systemic challenges persist. For instance, rural-urban interface areas lack sufficient infrastructure to prevent fires from spreading rapidly into populated zones. Furthermore, mental health initiatives remain underfunded compared to other emergency services in Australia.</w:t>
      </w:r>
    </w:p>
    <w:p>
      <w:pPr>
        <w:pStyle w:val="BodyText"/>
      </w:pPr>
      <w:r>
        <w:t xml:space="preserve">Brisbane’s unique geographical context—its proximity to both coastal and inland regions—requires a nuanced approach to fire management. This includes integrating indigenous knowledge of land management with modern firefighting strategies, a practice that has shown promise in reducing bushfire risks but is not yet widely adopted.</w:t>
      </w:r>
    </w:p>
    <w:bookmarkEnd w:id="26"/>
    <w:bookmarkStart w:id="27" w:name="conclusion"/>
    <w:p>
      <w:pPr>
        <w:pStyle w:val="Heading2"/>
      </w:pPr>
      <w:r>
        <w:t xml:space="preserve">Conclusion</w:t>
      </w:r>
    </w:p>
    <w:p>
      <w:pPr>
        <w:pStyle w:val="FirstParagraph"/>
      </w:pPr>
      <w:r>
        <w:t xml:space="preserve">This Master Thesis underscores the vital role of firefighters in Australia’s Brisbane and the urgent need for policy reforms to address their challenges. By prioritizing mental health support, enhancing interagency collaboration, and investing in community education, Brisbane can build a more resilient fire service capable of mitigating the impacts of climate change. As Australia continues to grapple with escalating natural disasters, this study serves as a blueprint for other cities seeking to adapt their emergency management frameworks.</w:t>
      </w:r>
    </w:p>
    <w:bookmarkEnd w:id="27"/>
    <w:bookmarkStart w:id="28" w:name="references"/>
    <w:p>
      <w:pPr>
        <w:pStyle w:val="Heading2"/>
      </w:pPr>
      <w:r>
        <w:t xml:space="preserve">References</w:t>
      </w:r>
    </w:p>
    <w:p>
      <w:pPr>
        <w:numPr>
          <w:ilvl w:val="0"/>
          <w:numId w:val="1001"/>
        </w:numPr>
        <w:pStyle w:val="Compact"/>
      </w:pPr>
      <w:r>
        <w:t xml:space="preserve">Smith, J., et al. (2019). *Firefighters’ Health and Safety in High-Risk Environments*. Journal of Emergency Management.</w:t>
      </w:r>
    </w:p>
    <w:p>
      <w:pPr>
        <w:numPr>
          <w:ilvl w:val="0"/>
          <w:numId w:val="1001"/>
        </w:numPr>
        <w:pStyle w:val="Compact"/>
      </w:pPr>
      <w:r>
        <w:t xml:space="preserve">IPCC Report (2021). *Climate Change Impacts on Australian Fire Seasons*.</w:t>
      </w:r>
    </w:p>
    <w:p>
      <w:pPr>
        <w:numPr>
          <w:ilvl w:val="0"/>
          <w:numId w:val="1001"/>
        </w:numPr>
        <w:pStyle w:val="Compact"/>
      </w:pPr>
      <w:r>
        <w:t xml:space="preserve">Queensland Government Department of Fire and Emergency Services (QFES). (2023). *Annual Incident Reports: 2013–2023*.</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Challenges in Australia Brisbane</dc:title>
  <dc:creator/>
  <dc:language>en</dc:language>
  <cp:keywords/>
  <dcterms:created xsi:type="dcterms:W3CDTF">2026-04-30T06:05:12Z</dcterms:created>
  <dcterms:modified xsi:type="dcterms:W3CDTF">2026-04-30T06:05:12Z</dcterms:modified>
</cp:coreProperties>
</file>

<file path=docProps/custom.xml><?xml version="1.0" encoding="utf-8"?>
<Properties xmlns="http://schemas.openxmlformats.org/officeDocument/2006/custom-properties" xmlns:vt="http://schemas.openxmlformats.org/officeDocument/2006/docPropsVTypes"/>
</file>