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Emergency</w:t>
      </w:r>
      <w:r>
        <w:t xml:space="preserve"> </w:t>
      </w:r>
      <w:r>
        <w:t xml:space="preserve">Response</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d9bad12e14b3b51007ef033a380cbe388f7d223"/>
    <w:p>
      <w:pPr>
        <w:pStyle w:val="Heading1"/>
      </w:pPr>
      <w:r>
        <w:t xml:space="preserve">Master Thesis: Enhancing Firefighter Safety and Emergency Response in Bangladesh Dhaka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Firefighters</w:t>
      </w:r>
      <w:r>
        <w:t xml:space="preserve"> </w:t>
      </w:r>
      <w:r>
        <w:t xml:space="preserve">in mitigating fire-related hazards within the urban landscape of</w:t>
      </w:r>
      <w:r>
        <w:t xml:space="preserve"> </w:t>
      </w:r>
      <w:r>
        <w:rPr>
          <w:bCs/>
          <w:b/>
        </w:rPr>
        <w:t xml:space="preserve">Bangladesh Dhaka</w:t>
      </w:r>
      <w:r>
        <w:t xml:space="preserve">. As one of the most densely populated cities in South Asia, Dhaka faces unique challenges due to rapid urbanization, inadequate infrastructure, and increasing incidents of fires in high-rise buildings and commercial complexes. This study aims to analyze the current state of fire safety measures, evaluate the preparedness and challenges faced by</w:t>
      </w:r>
      <w:r>
        <w:t xml:space="preserve"> </w:t>
      </w:r>
      <w:r>
        <w:rPr>
          <w:bCs/>
          <w:b/>
        </w:rPr>
        <w:t xml:space="preserve">Firefighters</w:t>
      </w:r>
      <w:r>
        <w:t xml:space="preserve">, and propose strategic interventions to enhance emergency response systems in Dhaka. The findings will provide actionable insights for policymakers, urban planners, and</w:t>
      </w:r>
      <w:r>
        <w:t xml:space="preserve"> </w:t>
      </w:r>
      <w:r>
        <w:rPr>
          <w:bCs/>
          <w:b/>
        </w:rPr>
        <w:t xml:space="preserve">Firefighter</w:t>
      </w:r>
      <w:r>
        <w:t xml:space="preserve"> </w:t>
      </w:r>
      <w:r>
        <w:t xml:space="preserve">training institutions to improve public safety.</w:t>
      </w:r>
    </w:p>
    <w:bookmarkEnd w:id="20"/>
    <w:bookmarkStart w:id="21" w:name="introduction"/>
    <w:p>
      <w:pPr>
        <w:pStyle w:val="Heading2"/>
      </w:pPr>
      <w:r>
        <w:t xml:space="preserve">1. Introduction</w:t>
      </w:r>
    </w:p>
    <w:p>
      <w:pPr>
        <w:pStyle w:val="FirstParagraph"/>
      </w:pPr>
      <w:r>
        <w:rPr>
          <w:bCs/>
          <w:b/>
        </w:rPr>
        <w:t xml:space="preserve">Bangladesh Dhaka</w:t>
      </w:r>
      <w:r>
        <w:t xml:space="preserve">, the capital city of Bangladesh, is a hub of economic activity and population growth. However, its rapid urbanization has led to overcrowding, unregulated construction practices, and limited access to fire safety infrastructure. Fire incidents in Dhaka have surged over the past decade due to factors such as electrical overloads, improper storage of flammable materials, and delayed emergency responses.</w:t>
      </w:r>
      <w:r>
        <w:t xml:space="preserve"> </w:t>
      </w:r>
      <w:r>
        <w:rPr>
          <w:bCs/>
          <w:b/>
        </w:rPr>
        <w:t xml:space="preserve">Firefighters</w:t>
      </w:r>
      <w:r>
        <w:t xml:space="preserve"> </w:t>
      </w:r>
      <w:r>
        <w:t xml:space="preserve">play a vital role in safeguarding lives and property during these crises but often face systemic challenges like insufficient resources, outdated equipment, and lack of standardized training.</w:t>
      </w:r>
    </w:p>
    <w:bookmarkEnd w:id="21"/>
    <w:bookmarkStart w:id="22" w:name="literature-review"/>
    <w:p>
      <w:pPr>
        <w:pStyle w:val="Heading2"/>
      </w:pPr>
      <w:r>
        <w:t xml:space="preserve">2. Literature Review</w:t>
      </w:r>
    </w:p>
    <w:p>
      <w:pPr>
        <w:pStyle w:val="FirstParagraph"/>
      </w:pPr>
      <w:r>
        <w:t xml:space="preserve">Global studies on urban fire safety emphasize the importance of well-equipped</w:t>
      </w:r>
      <w:r>
        <w:t xml:space="preserve"> </w:t>
      </w:r>
      <w:r>
        <w:rPr>
          <w:bCs/>
          <w:b/>
        </w:rPr>
        <w:t xml:space="preserve">Firefighter</w:t>
      </w:r>
      <w:r>
        <w:t xml:space="preserve"> </w:t>
      </w:r>
      <w:r>
        <w:t xml:space="preserve">teams, community awareness programs, and robust infrastructure. In contrast, research on</w:t>
      </w:r>
      <w:r>
        <w:t xml:space="preserve"> </w:t>
      </w:r>
      <w:r>
        <w:rPr>
          <w:bCs/>
          <w:b/>
        </w:rPr>
        <w:t xml:space="preserve">Bangladesh Dhaka</w:t>
      </w:r>
      <w:r>
        <w:t xml:space="preserve"> </w:t>
      </w:r>
      <w:r>
        <w:t xml:space="preserve">reveals a gap in localized strategies tailored to its socio-economic context. Existing literature highlights that Dhaka’s fire incidents are frequently linked to narrow alleys, lack of fire hydrants, and uncoordinated emergency services. This thesis builds on these findings by focusing on actionable solutions for</w:t>
      </w:r>
      <w:r>
        <w:t xml:space="preserve"> </w:t>
      </w:r>
      <w:r>
        <w:rPr>
          <w:bCs/>
          <w:b/>
        </w:rPr>
        <w:t xml:space="preserve">Bangladesh Dhaka</w:t>
      </w:r>
      <w:r>
        <w:t xml:space="preserve">’s unique urban environment.</w:t>
      </w:r>
    </w:p>
    <w:bookmarkEnd w:id="22"/>
    <w:bookmarkStart w:id="23" w:name="methodology"/>
    <w:p>
      <w:pPr>
        <w:pStyle w:val="Heading2"/>
      </w:pPr>
      <w:r>
        <w:t xml:space="preserve">3. Methodology</w:t>
      </w:r>
    </w:p>
    <w:p>
      <w:pPr>
        <w:pStyle w:val="FirstParagraph"/>
      </w:pPr>
      <w:r>
        <w:t xml:space="preserve">The study employs a mixed-methods approach, combining quantitative data analysis with qualitative interviews and case studies. Data sources include fire incident reports from the Dhaka Metropolitan Fire Service (DMFS), surveys of</w:t>
      </w:r>
      <w:r>
        <w:t xml:space="preserve"> </w:t>
      </w:r>
      <w:r>
        <w:rPr>
          <w:bCs/>
          <w:b/>
        </w:rPr>
        <w:t xml:space="preserve">Firefighters</w:t>
      </w:r>
      <w:r>
        <w:t xml:space="preserve">, and on-site assessments of high-risk areas in Dhaka. Key informant interviews were conducted with urban planners,</w:t>
      </w:r>
      <w:r>
        <w:t xml:space="preserve"> </w:t>
      </w:r>
      <w:r>
        <w:rPr>
          <w:bCs/>
          <w:b/>
        </w:rPr>
        <w:t xml:space="preserve">Firefighter</w:t>
      </w:r>
      <w:r>
        <w:t xml:space="preserve"> </w:t>
      </w:r>
      <w:r>
        <w:t xml:space="preserve">officers, and representatives from NGOs working on fire safety. This approach ensures a comprehensive understanding of both systemic issues and grassroots challenges.</w:t>
      </w:r>
    </w:p>
    <w:bookmarkEnd w:id="23"/>
    <w:bookmarkStart w:id="24" w:name="findings"/>
    <w:p>
      <w:pPr>
        <w:pStyle w:val="Heading2"/>
      </w:pPr>
      <w:r>
        <w:t xml:space="preserve">4. Findings</w:t>
      </w:r>
    </w:p>
    <w:p>
      <w:pPr>
        <w:pStyle w:val="FirstParagraph"/>
      </w:pPr>
      <w:r>
        <w:t xml:space="preserve">The analysis reveals that over 80% of fire incidents in Dhaka occur in high-density residential areas or commercial complexes, often due to electrical faults.</w:t>
      </w:r>
      <w:r>
        <w:t xml:space="preserve"> </w:t>
      </w:r>
      <w:r>
        <w:rPr>
          <w:bCs/>
          <w:b/>
        </w:rPr>
        <w:t xml:space="preserve">Firefighters</w:t>
      </w:r>
      <w:r>
        <w:t xml:space="preserve"> </w:t>
      </w:r>
      <w:r>
        <w:t xml:space="preserve">report that delayed response times are exacerbated by traffic congestion and the absence of dedicated fire lanes. Additionally, 65% of respondents cited outdated equipment as a critical barrier to effective firefighting operations. Case studies from recent fires in Dhaka’s Mirpur and Gulshan areas underscore the need for improved public awareness campaigns and stricter building codes.</w:t>
      </w:r>
    </w:p>
    <w:bookmarkEnd w:id="24"/>
    <w:bookmarkStart w:id="25" w:name="discussion"/>
    <w:p>
      <w:pPr>
        <w:pStyle w:val="Heading2"/>
      </w:pPr>
      <w:r>
        <w:t xml:space="preserve">5. Discussion</w:t>
      </w:r>
    </w:p>
    <w:p>
      <w:pPr>
        <w:pStyle w:val="FirstParagraph"/>
      </w:pPr>
      <w:r>
        <w:t xml:space="preserve">The findings highlight a pressing need for modernizing</w:t>
      </w:r>
      <w:r>
        <w:t xml:space="preserve"> </w:t>
      </w:r>
      <w:r>
        <w:rPr>
          <w:bCs/>
          <w:b/>
        </w:rPr>
        <w:t xml:space="preserve">Bangladesh Dhaka</w:t>
      </w:r>
      <w:r>
        <w:t xml:space="preserve">’s fire safety infrastructure while empowering</w:t>
      </w:r>
      <w:r>
        <w:t xml:space="preserve"> </w:t>
      </w:r>
      <w:r>
        <w:rPr>
          <w:bCs/>
          <w:b/>
        </w:rPr>
        <w:t xml:space="preserve">Firefighters</w:t>
      </w:r>
      <w:r>
        <w:t xml:space="preserve"> </w:t>
      </w:r>
      <w:r>
        <w:t xml:space="preserve">with better training and resources. Key challenges include the lack of coordination between municipal authorities and the DMFS, as well as insufficient funding for fire prevention initiatives. This thesis argues that integrating smart technologies, such as real-time monitoring systems and GPS-enabled emergency response tools, could revolutionize how</w:t>
      </w:r>
      <w:r>
        <w:t xml:space="preserve"> </w:t>
      </w:r>
      <w:r>
        <w:rPr>
          <w:bCs/>
          <w:b/>
        </w:rPr>
        <w:t xml:space="preserve">Firefighters</w:t>
      </w:r>
      <w:r>
        <w:t xml:space="preserve"> </w:t>
      </w:r>
      <w:r>
        <w:t xml:space="preserve">operate in Dhaka’s complex urban landscape.</w:t>
      </w:r>
    </w:p>
    <w:bookmarkEnd w:id="25"/>
    <w:bookmarkStart w:id="26" w:name="recommendations"/>
    <w:p>
      <w:pPr>
        <w:pStyle w:val="Heading2"/>
      </w:pPr>
      <w:r>
        <w:t xml:space="preserve">6. Recommendations</w:t>
      </w:r>
    </w:p>
    <w:p>
      <w:pPr>
        <w:pStyle w:val="FirstParagraph"/>
      </w:pPr>
      <w:r>
        <w:t xml:space="preserve">To address these issues, the following recommendations are proposed:</w:t>
      </w:r>
    </w:p>
    <w:p>
      <w:pPr>
        <w:numPr>
          <w:ilvl w:val="0"/>
          <w:numId w:val="1001"/>
        </w:numPr>
        <w:pStyle w:val="Compact"/>
      </w:pPr>
      <w:r>
        <w:rPr>
          <w:bCs/>
          <w:b/>
        </w:rPr>
        <w:t xml:space="preserve">Increase Investment in Fire Safety Infrastructure:</w:t>
      </w:r>
      <w:r>
        <w:t xml:space="preserve"> </w:t>
      </w:r>
      <w:r>
        <w:t xml:space="preserve">Construct more fire stations and install modern hydrants across Dhaka, particularly in high-risk zones.</w:t>
      </w:r>
    </w:p>
    <w:p>
      <w:pPr>
        <w:numPr>
          <w:ilvl w:val="0"/>
          <w:numId w:val="1001"/>
        </w:numPr>
        <w:pStyle w:val="Compact"/>
      </w:pPr>
      <w:r>
        <w:rPr>
          <w:bCs/>
          <w:b/>
        </w:rPr>
        <w:t xml:space="preserve">Upgrade Firefighter Training Programs:</w:t>
      </w:r>
      <w:r>
        <w:t xml:space="preserve"> </w:t>
      </w:r>
      <w:r>
        <w:t xml:space="preserve">Collaborate with international fire safety organizations to provide advanced training on high-rise firefighting, hazardous material handling, and disaster management.</w:t>
      </w:r>
    </w:p>
    <w:p>
      <w:pPr>
        <w:numPr>
          <w:ilvl w:val="0"/>
          <w:numId w:val="1001"/>
        </w:numPr>
        <w:pStyle w:val="Compact"/>
      </w:pPr>
      <w:r>
        <w:rPr>
          <w:bCs/>
          <w:b/>
        </w:rPr>
        <w:t xml:space="preserve">Implement Community Awareness Campaigns:</w:t>
      </w:r>
      <w:r>
        <w:t xml:space="preserve"> </w:t>
      </w:r>
      <w:r>
        <w:t xml:space="preserve">Educate residents on fire prevention practices, emergency evacuation procedures, and the importance of maintaining clear access routes for</w:t>
      </w:r>
      <w:r>
        <w:t xml:space="preserve"> </w:t>
      </w:r>
      <w:r>
        <w:rPr>
          <w:bCs/>
          <w:b/>
        </w:rPr>
        <w:t xml:space="preserve">Firefighters</w:t>
      </w:r>
      <w:r>
        <w:t xml:space="preserve">.</w:t>
      </w:r>
    </w:p>
    <w:p>
      <w:pPr>
        <w:numPr>
          <w:ilvl w:val="0"/>
          <w:numId w:val="1001"/>
        </w:numPr>
        <w:pStyle w:val="Compact"/>
      </w:pPr>
      <w:r>
        <w:rPr>
          <w:bCs/>
          <w:b/>
        </w:rPr>
        <w:t xml:space="preserve">Promote Policy Reforms:</w:t>
      </w:r>
      <w:r>
        <w:t xml:space="preserve"> </w:t>
      </w:r>
      <w:r>
        <w:t xml:space="preserve">Advocate for stricter building regulations and penalties for non-compliance with fire safety codes in urban development projects.</w:t>
      </w:r>
    </w:p>
    <w:bookmarkEnd w:id="26"/>
    <w:bookmarkStart w:id="27" w:name="conclusion"/>
    <w:p>
      <w:pPr>
        <w:pStyle w:val="Heading2"/>
      </w:pPr>
      <w:r>
        <w:t xml:space="preserve">7. Conclusion</w:t>
      </w:r>
    </w:p>
    <w:p>
      <w:pPr>
        <w:pStyle w:val="FirstParagraph"/>
      </w:pPr>
      <w:r>
        <w:t xml:space="preserve">This Master Thesis underscores the critical role of</w:t>
      </w:r>
      <w:r>
        <w:t xml:space="preserve"> </w:t>
      </w:r>
      <w:r>
        <w:rPr>
          <w:bCs/>
          <w:b/>
        </w:rPr>
        <w:t xml:space="preserve">Firefighters</w:t>
      </w:r>
      <w:r>
        <w:t xml:space="preserve"> </w:t>
      </w:r>
      <w:r>
        <w:t xml:space="preserve">in safeguarding lives and property within</w:t>
      </w:r>
      <w:r>
        <w:t xml:space="preserve"> </w:t>
      </w:r>
      <w:r>
        <w:rPr>
          <w:bCs/>
          <w:b/>
        </w:rPr>
        <w:t xml:space="preserve">Bangladesh Dhaka</w:t>
      </w:r>
      <w:r>
        <w:t xml:space="preserve">. By addressing systemic challenges through targeted interventions, policymakers and stakeholders can create a safer urban environment. The proposed strategies not only align with global fire safety standards but also respect the unique socio-economic dynamics of Dhaka. Future research should focus on evaluating the long-term impact of these interventions on reducing fire-related fatalities and improving community resilience.</w:t>
      </w:r>
    </w:p>
    <w:bookmarkEnd w:id="27"/>
    <w:bookmarkStart w:id="28" w:name="references"/>
    <w:p>
      <w:pPr>
        <w:pStyle w:val="Heading2"/>
      </w:pPr>
      <w:r>
        <w:t xml:space="preserve">References</w:t>
      </w:r>
    </w:p>
    <w:p>
      <w:pPr>
        <w:pStyle w:val="FirstParagraph"/>
      </w:pPr>
      <w:r>
        <w:rPr>
          <w:iCs/>
          <w:i/>
        </w:rPr>
        <w:t xml:space="preserve">[Include references to academic journals, government reports, and case studies related to fire safety in Bangladesh and urban emergency response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Safety and Emergency Response in Bangladesh Dhaka</dc:title>
  <dc:creator/>
  <dc:language>en</dc:language>
  <cp:keywords/>
  <dcterms:created xsi:type="dcterms:W3CDTF">2026-07-20T18:40:49Z</dcterms:created>
  <dcterms:modified xsi:type="dcterms:W3CDTF">2026-07-20T18:40:49Z</dcterms:modified>
</cp:coreProperties>
</file>

<file path=docProps/custom.xml><?xml version="1.0" encoding="utf-8"?>
<Properties xmlns="http://schemas.openxmlformats.org/officeDocument/2006/custom-properties" xmlns:vt="http://schemas.openxmlformats.org/officeDocument/2006/docPropsVTypes"/>
</file>