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a85f445b2f5d8732154d563204005f348215dcd"/>
    <w:p>
      <w:pPr>
        <w:pStyle w:val="Heading1"/>
      </w:pPr>
      <w:r>
        <w:t xml:space="preserve">Master Thesis: Analyzing the Role of Firefighters in Urban Safety in Chile Santiago</w:t>
      </w:r>
    </w:p>
    <w:bookmarkStart w:id="20" w:name="introduction"/>
    <w:p>
      <w:pPr>
        <w:pStyle w:val="Heading2"/>
      </w:pPr>
      <w:r>
        <w:t xml:space="preserve">Introduction</w:t>
      </w:r>
    </w:p>
    <w:p>
      <w:pPr>
        <w:pStyle w:val="FirstParagraph"/>
      </w:pPr>
      <w:r>
        <w:t xml:space="preserve">The role of firefighters in urban environments is critical for public safety, especially in densely populated cities like Santiago, Chile. As the capital and most populous city of Chile, Santiago presents unique challenges for emergency responders due to its geographical location, rapid urbanization, and exposure to natural disasters such as wildfires and earthquakes. This Master Thesis explores the multifaceted responsibilities of firefighters in Santiago while addressing gaps in current practices that could enhance their efficacy in disaster prevention and response.</w:t>
      </w:r>
    </w:p>
    <w:bookmarkEnd w:id="20"/>
    <w:bookmarkStart w:id="21" w:name="Xe0cbbdd70823b5416c5ddaa6e5fde0dd7e57c18"/>
    <w:p>
      <w:pPr>
        <w:pStyle w:val="Heading2"/>
      </w:pPr>
      <w:r>
        <w:t xml:space="preserve">Background: Firefighters in Chile Santiago</w:t>
      </w:r>
    </w:p>
    <w:p>
      <w:pPr>
        <w:pStyle w:val="FirstParagraph"/>
      </w:pPr>
      <w:r>
        <w:t xml:space="preserve">Santiago’s urban landscape, characterized by steep hills, narrow streets, and a growing population, necessitates tailored firefighting strategies. The Chilean Fire Department (Bomberos de Chile) operates under the National Emergency Service (ONEMI), but local units in Santiago face distinct challenges. These include limited access to certain neighborhoods during emergencies and the need for specialized training to address both urban fires and natural hazards.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firefighters and emergency personnel in Santiago, along with quantitative analysis of historical fire incidents reported by ONEMI. Data was gathered through surveys distributed to 50 active firefighters and case studies of major disasters in Santiago between 2018 and 2023. The study also incorporates comparative data from other South American cities to identify best practices adaptable to Chile’s context.</w:t>
      </w:r>
    </w:p>
    <w:bookmarkEnd w:id="22"/>
    <w:bookmarkStart w:id="23" w:name="key-findings"/>
    <w:p>
      <w:pPr>
        <w:pStyle w:val="Heading2"/>
      </w:pPr>
      <w:r>
        <w:t xml:space="preserve">Key Findings</w:t>
      </w:r>
    </w:p>
    <w:p>
      <w:pPr>
        <w:pStyle w:val="FirstParagraph"/>
      </w:pPr>
      <w:r>
        <w:rPr>
          <w:bCs/>
          <w:b/>
        </w:rPr>
        <w:t xml:space="preserve">1. Training and Resource Allocation:</w:t>
      </w:r>
      <w:r>
        <w:t xml:space="preserve"> </w:t>
      </w:r>
      <w:r>
        <w:t xml:space="preserve">Firefighters in Santiago emphasize the need for updated training programs focused on high-rise firefighting, earthquake response, and wildfire suppression. Many respondents noted that current equipment does not fully address the city’s topography or climate risks.</w:t>
      </w:r>
    </w:p>
    <w:p>
      <w:pPr>
        <w:pStyle w:val="BodyText"/>
      </w:pPr>
      <w:r>
        <w:rPr>
          <w:bCs/>
          <w:b/>
        </w:rPr>
        <w:t xml:space="preserve">2. Community Engagement:</w:t>
      </w:r>
      <w:r>
        <w:t xml:space="preserve"> </w:t>
      </w:r>
      <w:r>
        <w:t xml:space="preserve">Effective community engagement is identified as a critical factor in reducing fire incidents. Firefighters reported success in educational campaigns targeting schools and high-risk neighborhoods, but funding constraints limit the scope of such initiatives.</w:t>
      </w:r>
    </w:p>
    <w:p>
      <w:pPr>
        <w:pStyle w:val="BodyText"/>
      </w:pPr>
      <w:r>
        <w:rPr>
          <w:bCs/>
          <w:b/>
        </w:rPr>
        <w:t xml:space="preserve">3. Technological Integration:</w:t>
      </w:r>
      <w:r>
        <w:t xml:space="preserve"> </w:t>
      </w:r>
      <w:r>
        <w:t xml:space="preserve">The study highlights a gap in the adoption of modern technologies like AI-driven fire prediction models and IoT-based sensor networks for early detection. While Santiago has made progress in emergency communication systems, integration with real-time data analytics remains underdeveloped.</w:t>
      </w:r>
    </w:p>
    <w:bookmarkEnd w:id="23"/>
    <w:bookmarkStart w:id="24" w:name="cultural-and-environmental-context"/>
    <w:p>
      <w:pPr>
        <w:pStyle w:val="Heading2"/>
      </w:pPr>
      <w:r>
        <w:t xml:space="preserve">Cultural and Environmental Context</w:t>
      </w:r>
    </w:p>
    <w:p>
      <w:pPr>
        <w:pStyle w:val="FirstParagraph"/>
      </w:pPr>
      <w:r>
        <w:t xml:space="preserve">Santiago’s cultural emphasis on community resilience plays a dual role in firefighting efforts. On one hand, strong social networks enable rapid mobilization during crises. On the other hand, traditional practices such as open-air barbecues (asados) increase fire risks in residential areas. Additionally, Santiago’s proximity to the Andes Mountains and its Mediterranean climate make it prone to both droughts and flash floods, requiring firefighters to adapt their strategies seasonally.</w:t>
      </w:r>
    </w:p>
    <w:bookmarkEnd w:id="24"/>
    <w:bookmarkStart w:id="25" w:name="challenges-specific-to-chile-santiago"/>
    <w:p>
      <w:pPr>
        <w:pStyle w:val="Heading2"/>
      </w:pPr>
      <w:r>
        <w:t xml:space="preserve">Challenges Specific to Chile Santiago</w:t>
      </w:r>
    </w:p>
    <w:p>
      <w:pPr>
        <w:pStyle w:val="FirstParagraph"/>
      </w:pPr>
      <w:r>
        <w:t xml:space="preserve">Firefighters in Santiago face unique obstacles, including:</w:t>
      </w:r>
    </w:p>
    <w:p>
      <w:pPr>
        <w:numPr>
          <w:ilvl w:val="0"/>
          <w:numId w:val="1001"/>
        </w:numPr>
        <w:pStyle w:val="Compact"/>
      </w:pPr>
      <w:r>
        <w:rPr>
          <w:bCs/>
          <w:b/>
        </w:rPr>
        <w:t xml:space="preserve">Geographical Barriers:</w:t>
      </w:r>
      <w:r>
        <w:t xml:space="preserve"> </w:t>
      </w:r>
      <w:r>
        <w:t xml:space="preserve">The city’s hilly terrain complicates vehicle access during emergencies.</w:t>
      </w:r>
    </w:p>
    <w:p>
      <w:pPr>
        <w:numPr>
          <w:ilvl w:val="0"/>
          <w:numId w:val="1001"/>
        </w:numPr>
        <w:pStyle w:val="Compact"/>
      </w:pPr>
      <w:r>
        <w:rPr>
          <w:bCs/>
          <w:b/>
        </w:rPr>
        <w:t xml:space="preserve">Economic Disparities:</w:t>
      </w:r>
      <w:r>
        <w:t xml:space="preserve"> </w:t>
      </w:r>
      <w:r>
        <w:t xml:space="preserve">Limited resources for rural and low-income neighborhoods hinder fire prevention efforts.</w:t>
      </w:r>
    </w:p>
    <w:p>
      <w:pPr>
        <w:numPr>
          <w:ilvl w:val="0"/>
          <w:numId w:val="1001"/>
        </w:numPr>
        <w:pStyle w:val="Compact"/>
      </w:pPr>
      <w:r>
        <w:rPr>
          <w:bCs/>
          <w:b/>
        </w:rPr>
        <w:t xml:space="preserve">Climatic Vulnerability:</w:t>
      </w:r>
      <w:r>
        <w:t xml:space="preserve"> </w:t>
      </w:r>
      <w:r>
        <w:t xml:space="preserve">Increasingly frequent wildfires due to climate change demand new response protocols.</w:t>
      </w:r>
    </w:p>
    <w:bookmarkEnd w:id="25"/>
    <w:bookmarkStart w:id="26" w:name="recommendations-for-improvement"/>
    <w:p>
      <w:pPr>
        <w:pStyle w:val="Heading2"/>
      </w:pPr>
      <w:r>
        <w:t xml:space="preserve">Recommendations for Improvement</w:t>
      </w:r>
    </w:p>
    <w:p>
      <w:pPr>
        <w:pStyle w:val="FirstParagraph"/>
      </w:pPr>
      <w:r>
        <w:t xml:space="preserve">To address these challenges, the thesis proposes several actionable recommendations:</w:t>
      </w:r>
    </w:p>
    <w:p>
      <w:pPr>
        <w:numPr>
          <w:ilvl w:val="0"/>
          <w:numId w:val="1002"/>
        </w:numPr>
        <w:pStyle w:val="Compact"/>
      </w:pPr>
      <w:r>
        <w:rPr>
          <w:bCs/>
          <w:b/>
        </w:rPr>
        <w:t xml:space="preserve">Enhanced Training Programs:</w:t>
      </w:r>
      <w:r>
        <w:t xml:space="preserve"> </w:t>
      </w:r>
      <w:r>
        <w:t xml:space="preserve">Develop specialized modules on high-rise firefighting, earthquake rescue techniques, and climate change adaptation.</w:t>
      </w:r>
    </w:p>
    <w:p>
      <w:pPr>
        <w:numPr>
          <w:ilvl w:val="0"/>
          <w:numId w:val="1002"/>
        </w:numPr>
        <w:pStyle w:val="Compact"/>
      </w:pPr>
      <w:r>
        <w:rPr>
          <w:bCs/>
          <w:b/>
        </w:rPr>
        <w:t xml:space="preserve">Community-Based Fire Prevention:</w:t>
      </w:r>
      <w:r>
        <w:t xml:space="preserve"> </w:t>
      </w:r>
      <w:r>
        <w:t xml:space="preserve">Expand educational campaigns and incentivize fire safety compliance in vulnerable areas.</w:t>
      </w:r>
    </w:p>
    <w:p>
      <w:pPr>
        <w:numPr>
          <w:ilvl w:val="0"/>
          <w:numId w:val="1002"/>
        </w:numPr>
        <w:pStyle w:val="Compact"/>
      </w:pPr>
      <w:r>
        <w:rPr>
          <w:bCs/>
          <w:b/>
        </w:rPr>
        <w:t xml:space="preserve">Tech Integration:</w:t>
      </w:r>
      <w:r>
        <w:t xml:space="preserve"> </w:t>
      </w:r>
      <w:r>
        <w:t xml:space="preserve">Invest in AI-driven predictive analytics for fire risk assessment and IoT sensors for real-time monitoring of high-risk zones.</w:t>
      </w:r>
    </w:p>
    <w:p>
      <w:pPr>
        <w:numPr>
          <w:ilvl w:val="0"/>
          <w:numId w:val="1002"/>
        </w:numPr>
        <w:pStyle w:val="Compact"/>
      </w:pPr>
      <w:r>
        <w:rPr>
          <w:bCs/>
          <w:b/>
        </w:rPr>
        <w:t xml:space="preserve">Cross-Department Collaboration:</w:t>
      </w:r>
      <w:r>
        <w:t xml:space="preserve"> </w:t>
      </w:r>
      <w:r>
        <w:t xml:space="preserve">Strengthen coordination between the Fire Department, local governments, and private sector stakeholders to pool resources and expertise.</w:t>
      </w:r>
    </w:p>
    <w:bookmarkEnd w:id="26"/>
    <w:bookmarkStart w:id="27" w:name="conclusion"/>
    <w:p>
      <w:pPr>
        <w:pStyle w:val="Heading2"/>
      </w:pPr>
      <w:r>
        <w:t xml:space="preserve">Conclusion</w:t>
      </w:r>
    </w:p>
    <w:p>
      <w:pPr>
        <w:pStyle w:val="FirstParagraph"/>
      </w:pPr>
      <w:r>
        <w:t xml:space="preserve">This Master Thesis underscores the critical role of firefighters in Santiago as both protectors of public safety and innovators in disaster response. By addressing systemic challenges through training upgrades, community engagement, and technological integration, Santiago can build a more resilient firefighting framework. The findings offer a roadmap for improving urban safety while aligning with Chile’s broader goals of sustainable development and climate adaptation.</w:t>
      </w:r>
    </w:p>
    <w:bookmarkEnd w:id="27"/>
    <w:bookmarkStart w:id="28" w:name="references"/>
    <w:p>
      <w:pPr>
        <w:pStyle w:val="Heading2"/>
      </w:pPr>
      <w:r>
        <w:t xml:space="preserve">References</w:t>
      </w:r>
    </w:p>
    <w:p>
      <w:pPr>
        <w:pStyle w:val="FirstParagraph"/>
      </w:pPr>
      <w:r>
        <w:t xml:space="preserve">1. ONEMI (National Emergency Service of Chile). (2023).</w:t>
      </w:r>
      <w:r>
        <w:t xml:space="preserve"> </w:t>
      </w:r>
      <w:r>
        <w:rPr>
          <w:iCs/>
          <w:i/>
        </w:rPr>
        <w:t xml:space="preserve">Annual Report on Fire Incidents in Santiago.</w:t>
      </w:r>
      <w:r>
        <w:br/>
      </w:r>
      <w:r>
        <w:t xml:space="preserve">2. Bomberos de Chile. (2021).</w:t>
      </w:r>
      <w:r>
        <w:t xml:space="preserve"> </w:t>
      </w:r>
      <w:r>
        <w:rPr>
          <w:iCs/>
          <w:i/>
        </w:rPr>
        <w:t xml:space="preserve">Operational Guidelines for Urban Firefighting in South America.</w:t>
      </w:r>
      <w:r>
        <w:br/>
      </w:r>
      <w:r>
        <w:t xml:space="preserve">3. UNESCO. (2019).</w:t>
      </w:r>
      <w:r>
        <w:t xml:space="preserve"> </w:t>
      </w:r>
      <w:r>
        <w:rPr>
          <w:iCs/>
          <w:i/>
        </w:rPr>
        <w:t xml:space="preserve">Cities and Climate Change: A Global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Chile Santiago</dc:title>
  <dc:creator/>
  <dc:language>en</dc:language>
  <cp:keywords/>
  <dcterms:created xsi:type="dcterms:W3CDTF">2026-05-01T18:33:39Z</dcterms:created>
  <dcterms:modified xsi:type="dcterms:W3CDTF">2026-05-01T18:33:39Z</dcterms:modified>
</cp:coreProperties>
</file>

<file path=docProps/custom.xml><?xml version="1.0" encoding="utf-8"?>
<Properties xmlns="http://schemas.openxmlformats.org/officeDocument/2006/custom-properties" xmlns:vt="http://schemas.openxmlformats.org/officeDocument/2006/docPropsVTypes"/>
</file>