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0e4eebc4dd55fa5ac69d779dd165276c45fb446"/>
    <w:p>
      <w:pPr>
        <w:pStyle w:val="Heading1"/>
      </w:pPr>
      <w:r>
        <w:t xml:space="preserve">A Master Thesis on the Role of Firefighters in Urban Safety Management: A Case Study of Firefighters in China's Guangzhou</w:t>
      </w:r>
    </w:p>
    <w:bookmarkStart w:id="20" w:name="abstract"/>
    <w:p>
      <w:pPr>
        <w:pStyle w:val="Heading2"/>
      </w:pPr>
      <w:r>
        <w:t xml:space="preserve">Abstract</w:t>
      </w:r>
    </w:p>
    <w:p>
      <w:pPr>
        <w:pStyle w:val="FirstParagraph"/>
      </w:pPr>
      <w:r>
        <w:t xml:space="preserve">This Master Thesis explores the critical role of firefighters in ensuring public safety within rapidly urbanizing environments, with a specific focus on China's Guangzhou. As one of the most densely populated cities in China, Guangzhou presents unique challenges and opportunities for fire services. The research examines the organizational structure, operational strategies, and technological advancements employed by firefighters in Guangzhou to mitigate fire risks and respond to emergencies effectively. By analyzing case studies and policy frameworks, this thesis highlights the importance of adapting global firefighting practices to local conditions in China's urban centers. Key findings emphasize the need for enhanced training programs, community engagement initiatives, and integration of modern technology tailored to Guangzhou's specific socio-economic landscape.</w:t>
      </w:r>
    </w:p>
    <w:p>
      <w:pPr>
        <w:pStyle w:val="BodyText"/>
      </w:pPr>
      <w:r>
        <w:rPr>
          <w:bCs/>
          <w:b/>
        </w:rPr>
        <w:t xml:space="preserve">Keywords:</w:t>
      </w:r>
      <w:r>
        <w:t xml:space="preserve"> </w:t>
      </w:r>
      <w:r>
        <w:t xml:space="preserve">Master Thesis, Firefighter, China Guangzhou</w:t>
      </w:r>
    </w:p>
    <w:bookmarkEnd w:id="20"/>
    <w:bookmarkStart w:id="21" w:name="introduction"/>
    <w:p>
      <w:pPr>
        <w:pStyle w:val="Heading2"/>
      </w:pPr>
      <w:r>
        <w:t xml:space="preserve">Introduction</w:t>
      </w:r>
    </w:p>
    <w:p>
      <w:pPr>
        <w:pStyle w:val="FirstParagraph"/>
      </w:pPr>
      <w:r>
        <w:t xml:space="preserve">The rapid urbanization of China has transformed cities like Guangzhou into hubs of economic activity and population density. With high-rise buildings, industrial zones, and a growing number of residents, the demand for efficient fire safety measures has never been greater. Firefighters in Guangzhou serve as the frontline defense against fires and other emergencies, playing a pivotal role in safeguarding lives, property, and public infrastructure. This Master Thesis investigates how firefighters in China's Guangzhou navigate the complexities of urban firefighting while adhering to national regulations and adapting to local challenges. By examining their training, equipment, response protocols, and collaboration with municipal authorities, this study provides insights into the evolving role of firefighters in one of China's most dynamic cities.</w:t>
      </w:r>
    </w:p>
    <w:bookmarkEnd w:id="21"/>
    <w:bookmarkStart w:id="22" w:name="background-on-firefighters-in-china"/>
    <w:p>
      <w:pPr>
        <w:pStyle w:val="Heading2"/>
      </w:pPr>
      <w:r>
        <w:t xml:space="preserve">Background on Firefighters in China</w:t>
      </w:r>
    </w:p>
    <w:p>
      <w:pPr>
        <w:pStyle w:val="FirstParagraph"/>
      </w:pPr>
      <w:r>
        <w:t xml:space="preserve">Fire services in China are organized under the Ministry of Emergency Management (MEM), which oversees national fire safety policies and operational standards. Firefighters across the country operate within a centralized framework, balancing standardized procedures with localized adaptations. In Guangzhou, firefighters are part of this national network but must also address unique regional factors such as climate, urban density, and cultural dynamics. For instance, Guangzhou's subtropical climate increases the risk of electrical fires during summer months, while its dense population necessitates swift evacuation strategies. The integration of traditional Chinese firefighting techniques with modern Western methodologies further defines the role of firefighters in this region.</w:t>
      </w:r>
    </w:p>
    <w:bookmarkEnd w:id="22"/>
    <w:bookmarkStart w:id="26" w:name="Xa753ec06afe17b1f71a6f2e98ed01f308d1e966"/>
    <w:p>
      <w:pPr>
        <w:pStyle w:val="Heading2"/>
      </w:pPr>
      <w:r>
        <w:t xml:space="preserve">Case Study: Firefighters in China Guangzhou</w:t>
      </w:r>
    </w:p>
    <w:bookmarkStart w:id="23" w:name="operational-challenges"/>
    <w:p>
      <w:pPr>
        <w:pStyle w:val="Heading3"/>
      </w:pPr>
      <w:r>
        <w:t xml:space="preserve">Operational Challenges</w:t>
      </w:r>
    </w:p>
    <w:p>
      <w:pPr>
        <w:pStyle w:val="FirstParagraph"/>
      </w:pPr>
      <w:r>
        <w:t xml:space="preserve">Firefighters in Guangzhou face a range of challenges, including the increasing number of high-rise buildings, which demand specialized equipment and training for vertical rescue operations. The city's industrial zones also pose risks related to chemical fires, requiring firefighters to undergo continuous education on hazardous materials. Additionally, Guangzhou's status as a major transportation hub introduces complexities in responding to incidents involving vehicles or infrastructure.</w:t>
      </w:r>
    </w:p>
    <w:bookmarkEnd w:id="23"/>
    <w:bookmarkStart w:id="24" w:name="technological-advancements"/>
    <w:p>
      <w:pPr>
        <w:pStyle w:val="Heading3"/>
      </w:pPr>
      <w:r>
        <w:t xml:space="preserve">Technological Advancements</w:t>
      </w:r>
    </w:p>
    <w:p>
      <w:pPr>
        <w:pStyle w:val="FirstParagraph"/>
      </w:pPr>
      <w:r>
        <w:t xml:space="preserve">To address these challenges, fire services in Guangzhou have adopted advanced technologies such as thermal imaging cameras, drones for aerial reconnaissance, and AI-driven predictive analytics. These tools enable firefighters to assess risks more accurately and deploy resources efficiently. For example, drones equipped with heat-sensing technology are used to locate trapped individuals in smoke-filled buildings, a critical innovation in urban firefighting.</w:t>
      </w:r>
    </w:p>
    <w:bookmarkEnd w:id="24"/>
    <w:bookmarkStart w:id="25" w:name="community-engagement"/>
    <w:p>
      <w:pPr>
        <w:pStyle w:val="Heading3"/>
      </w:pPr>
      <w:r>
        <w:t xml:space="preserve">Community Engagement</w:t>
      </w:r>
    </w:p>
    <w:p>
      <w:pPr>
        <w:pStyle w:val="FirstParagraph"/>
      </w:pPr>
      <w:r>
        <w:t xml:space="preserve">Firefighters in Guangzhou actively engage with the local community through public education campaigns and school programs. These initiatives aim to raise awareness about fire prevention, emergency preparedness, and the proper use of fire extinguishers. By fostering a culture of safety, firefighters contribute to reducing the frequency and severity of incidents.</w:t>
      </w:r>
    </w:p>
    <w:bookmarkEnd w:id="25"/>
    <w:bookmarkEnd w:id="26"/>
    <w:bookmarkStart w:id="27" w:name="recommendations"/>
    <w:p>
      <w:pPr>
        <w:pStyle w:val="Heading2"/>
      </w:pPr>
      <w:r>
        <w:t xml:space="preserve">Recommendations</w:t>
      </w:r>
    </w:p>
    <w:p>
      <w:pPr>
        <w:pStyle w:val="FirstParagraph"/>
      </w:pPr>
      <w:r>
        <w:t xml:space="preserve">This Master Thesis advocates for several measures to enhance firefighter capabilities in Guangzhou. First, ongoing investment in training programs tailored to urban firefighting scenarios is essential. Second, expanding the use of technology such as AI-driven risk assessment models could improve response times and reduce casualties. Third, strengthening partnerships between fire services and local governments will ensure that policies align with the city's rapid development trajectory.</w:t>
      </w:r>
    </w:p>
    <w:bookmarkEnd w:id="27"/>
    <w:bookmarkStart w:id="28" w:name="conclusion"/>
    <w:p>
      <w:pPr>
        <w:pStyle w:val="Heading2"/>
      </w:pPr>
      <w:r>
        <w:t xml:space="preserve">Conclusion</w:t>
      </w:r>
    </w:p>
    <w:p>
      <w:pPr>
        <w:pStyle w:val="FirstParagraph"/>
      </w:pPr>
      <w:r>
        <w:t xml:space="preserve">The role of firefighters in China's Guangzhou is indispensable to the city's safety and resilience. As Guangzhou continues to grow, the adaptability of its firefighters—through advanced training, technological innovation, and community collaboration—will determine their effectiveness in managing urban fire risks. This Master Thesis underscores the importance of studying local contexts within national frameworks to ensure that firefighters remain equipped to protect lives and property in one of China's most vibrant cities.</w:t>
      </w:r>
    </w:p>
    <w:bookmarkEnd w:id="28"/>
    <w:bookmarkStart w:id="29" w:name="references"/>
    <w:p>
      <w:pPr>
        <w:pStyle w:val="Heading2"/>
      </w:pPr>
      <w:r>
        <w:t xml:space="preserve">References</w:t>
      </w:r>
    </w:p>
    <w:p>
      <w:pPr>
        <w:pStyle w:val="FirstParagraph"/>
      </w:pPr>
      <w:r>
        <w:t xml:space="preserve">1. Ministry of Emergency Management, People's Republic of China. (2023). National Fire Safety Policies.</w:t>
      </w:r>
      <w:r>
        <w:br/>
      </w:r>
      <w:r>
        <w:t xml:space="preserve">2. Guangzhou Fire Department Annual Report (2023).</w:t>
      </w:r>
      <w:r>
        <w:br/>
      </w:r>
      <w:r>
        <w:t xml:space="preserve">3. Wang, L., &amp; Zhang, R. (2021). Urban Firefighting Strategies in Chinese Metropolises.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Firefighters in China Guangzhou</dc:title>
  <dc:creator/>
  <dc:language>en</dc:language>
  <cp:keywords/>
  <dcterms:created xsi:type="dcterms:W3CDTF">2026-07-18T01:38:58Z</dcterms:created>
  <dcterms:modified xsi:type="dcterms:W3CDTF">2026-07-18T01:38:58Z</dcterms:modified>
</cp:coreProperties>
</file>

<file path=docProps/custom.xml><?xml version="1.0" encoding="utf-8"?>
<Properties xmlns="http://schemas.openxmlformats.org/officeDocument/2006/custom-properties" xmlns:vt="http://schemas.openxmlformats.org/officeDocument/2006/docPropsVTypes"/>
</file>