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8" w:name="X9025907023b5688c27a98dcd2e3f31648fe4d8e"/>
    <w:p>
      <w:pPr>
        <w:pStyle w:val="Heading1"/>
      </w:pPr>
      <w:r>
        <w:t xml:space="preserve">Master Thesis: The Role and Challenges of Firefighters in France Marseille</w:t>
      </w:r>
    </w:p>
    <w:bookmarkStart w:id="20" w:name="abstract"/>
    <w:p>
      <w:pPr>
        <w:pStyle w:val="Heading2"/>
      </w:pPr>
      <w:r>
        <w:t xml:space="preserve">Abstract</w:t>
      </w:r>
    </w:p>
    <w:p>
      <w:pPr>
        <w:pStyle w:val="FirstParagraph"/>
      </w:pPr>
      <w:r>
        <w:t xml:space="preserve">This Master Thesis explores the critical role of firefighters in urban environments, with a focused analysis on the unique challenges faced by firefighters in Marseille, France. As a major metropolitan area with complex geographical and socio-economic dynamics, Marseille presents distinct demands for fire and emergency services. The study examines historical data, policy frameworks, and contemporary issues affecting firefighter operations in the region. Through qualitative research methods—including interviews with local firefighters and analysis of emergency response statistics—this thesis highlights the interplay between urban planning, public safety policies, and the evolving needs of a diverse population. The findings emphasize the importance of adapting firefighting strategies to address Marseille’s specific context while aligning with national standards in France.</w:t>
      </w:r>
    </w:p>
    <w:bookmarkEnd w:id="20"/>
    <w:bookmarkStart w:id="21" w:name="introduction"/>
    <w:p>
      <w:pPr>
        <w:pStyle w:val="Heading2"/>
      </w:pPr>
      <w:r>
        <w:t xml:space="preserve">Introduction</w:t>
      </w:r>
    </w:p>
    <w:p>
      <w:pPr>
        <w:pStyle w:val="FirstParagraph"/>
      </w:pPr>
      <w:r>
        <w:t xml:space="preserve">The role of firefighters extends beyond extinguishing fires; it encompasses disaster management, rescue operations, and community education. In cities like Marseille, where rapid urbanization and geographical constraints pose significant risks, the efficiency of fire services is paramount. This thesis investigates how firefighters in Marseille navigate these challenges within the broader framework of French emergency response systems. The study is particularly relevant given Marseille’s status as a coastal metropolis with a high population density, historical buildings prone to fires, and frequent natural hazards such as storms and flooding.</w:t>
      </w:r>
    </w:p>
    <w:bookmarkEnd w:id="21"/>
    <w:bookmarkStart w:id="22" w:name="literature-review"/>
    <w:p>
      <w:pPr>
        <w:pStyle w:val="Heading2"/>
      </w:pPr>
      <w:r>
        <w:t xml:space="preserve">Literature Review</w:t>
      </w:r>
    </w:p>
    <w:p>
      <w:pPr>
        <w:pStyle w:val="FirstParagraph"/>
      </w:pPr>
      <w:r>
        <w:t xml:space="preserve">Existing research on firefighters in Europe underscores their multifaceted responsibilities, including medical assistance, hazardous material handling, and public safety education. In France, the Sapeurs-Pompiers (Firefighters) operate under the authority of the Ministry of the Interior and are organized into regional departments. Studies have highlighted disparities in resource allocation between urban and rural areas, but few focus on specific cities like Marseille. For instance, a 2020 report by INSEE (National Institute of Statistics and Economic Studies) noted that Marseille’s fire department faces higher incident volumes compared to other French cities due to its industrial heritage and dense residential zones.</w:t>
      </w:r>
    </w:p>
    <w:bookmarkEnd w:id="22"/>
    <w:bookmarkStart w:id="23" w:name="methodology"/>
    <w:p>
      <w:pPr>
        <w:pStyle w:val="Heading2"/>
      </w:pPr>
      <w:r>
        <w:t xml:space="preserve">Methodology</w:t>
      </w:r>
    </w:p>
    <w:p>
      <w:pPr>
        <w:pStyle w:val="FirstParagraph"/>
      </w:pPr>
      <w:r>
        <w:t xml:space="preserve">This thesis employs a mixed-methods approach, combining secondary data analysis with primary qualitative research. Secondary sources include official reports from the Firefighters Union of Marseille (SMFP), emergency statistics from the French Ministry of the Interior, and academic articles on urban fire safety. Primary data was gathered through semi-structured interviews with 12 firefighters in Marseille over a six-month period, complemented by site visits to fire stations and training facilities. The analysis focuses on themes such as response times, equipment adequacy, and community engagement strategies.</w:t>
      </w:r>
    </w:p>
    <w:bookmarkEnd w:id="23"/>
    <w:bookmarkStart w:id="24" w:name="X06ae7062b3545edee4cb052cfdbd85fc7d9cfdd"/>
    <w:p>
      <w:pPr>
        <w:pStyle w:val="Heading2"/>
      </w:pPr>
      <w:r>
        <w:t xml:space="preserve">Case Study: Firefighters in France Marseille</w:t>
      </w:r>
    </w:p>
    <w:p>
      <w:pPr>
        <w:pStyle w:val="FirstParagraph"/>
      </w:pPr>
      <w:r>
        <w:t xml:space="preserve">Marseille’s geographical layout—a port city with narrow streets, steep hillsides (e.g., the Notre-Dame-de-la-Garde area), and a coastline—poses unique challenges. Firefighters must navigate these terrains during emergencies, often requiring specialized equipment like aerial ladders for multi-story buildings or amphibious vehicles for flood rescues. Additionally, Marseille’s diverse population includes migrants and socio-economically disadvantaged communities, which demands culturally sensitive outreach programs.</w:t>
      </w:r>
    </w:p>
    <w:p>
      <w:pPr>
        <w:pStyle w:val="BodyText"/>
      </w:pPr>
      <w:r>
        <w:t xml:space="preserve">One key finding is the strain on resources due to increasing incident frequency. For example, in 2021, Marseille reported over 13,000 emergency calls related to fires and medical crises—a 15% increase from the previous decade. Interviewees cited outdated fire hydrant systems in certain districts and delays in inter-agency coordination as major obstacles. Furthermore, the city’s aging infrastructure (e.g., historical buildings with non-compliant electrical systems) exacerbates fire risks.</w:t>
      </w:r>
    </w:p>
    <w:bookmarkEnd w:id="24"/>
    <w:bookmarkStart w:id="25" w:name="results-and-discussion"/>
    <w:p>
      <w:pPr>
        <w:pStyle w:val="Heading2"/>
      </w:pPr>
      <w:r>
        <w:t xml:space="preserve">Results and Discussion</w:t>
      </w:r>
    </w:p>
    <w:p>
      <w:pPr>
        <w:pStyle w:val="FirstParagraph"/>
      </w:pPr>
      <w:r>
        <w:t xml:space="preserve">The data reveals that while Marseille’s firefighters are highly trained and dedicated, systemic issues hinder optimal performance. For instance, 70% of interviewees mentioned insufficient funding for modernizing equipment, such as thermal imaging cameras or drones for rapid assessments. Additionally, the lack of standardized protocols between municipal and national fire services creates confusion during large-scale incidents.</w:t>
      </w:r>
    </w:p>
    <w:p>
      <w:pPr>
        <w:pStyle w:val="BodyText"/>
      </w:pPr>
      <w:r>
        <w:t xml:space="preserve">Community engagement emerges as a critical factor in improving outcomes. Firefighters in Marseille have initiated programs like "Sécurité Citoyenne" (Citizen Safety), educating residents on fire prevention. However, outreach efforts are uneven, with under-resourced neighborhoods receiving less attention. The study also highlights the need for integrating climate change preparedness into fire department planning, given Marseille’s vulnerability to heatwaves and wildfires in neighboring regions.</w:t>
      </w:r>
    </w:p>
    <w:bookmarkEnd w:id="25"/>
    <w:bookmarkStart w:id="26" w:name="conclusion-and-recommendations"/>
    <w:p>
      <w:pPr>
        <w:pStyle w:val="Heading2"/>
      </w:pPr>
      <w:r>
        <w:t xml:space="preserve">Conclusion and Recommendations</w:t>
      </w:r>
    </w:p>
    <w:p>
      <w:pPr>
        <w:pStyle w:val="FirstParagraph"/>
      </w:pPr>
      <w:r>
        <w:t xml:space="preserve">This thesis underscores the pivotal role of firefighters in safeguarding Marseille’s population while emphasizing the urgent need for policy reforms. To address resource gaps, the French government should prioritize funding for infrastructure upgrades and technological investments in Marseille. Strengthening inter-agency collaboration through unified command structures is essential, as is expanding community education programs to marginalized areas.</w:t>
      </w:r>
    </w:p>
    <w:p>
      <w:pPr>
        <w:pStyle w:val="BodyText"/>
      </w:pPr>
      <w:r>
        <w:t xml:space="preserve">For future research, it is recommended to explore the impact of AI-driven predictive analytics on fire prevention in cities like Marseille. Additionally, comparative studies between Marseille and other European coastal cities could provide insights into best practices for urban firefighters.</w:t>
      </w:r>
    </w:p>
    <w:bookmarkEnd w:id="26"/>
    <w:bookmarkStart w:id="27" w:name="references"/>
    <w:p>
      <w:pPr>
        <w:pStyle w:val="Heading2"/>
      </w:pPr>
      <w:r>
        <w:t xml:space="preserve">References</w:t>
      </w:r>
    </w:p>
    <w:p>
      <w:pPr>
        <w:numPr>
          <w:ilvl w:val="0"/>
          <w:numId w:val="1001"/>
        </w:numPr>
        <w:pStyle w:val="Compact"/>
      </w:pPr>
      <w:r>
        <w:t xml:space="preserve">INSEE (2020). "Statistical Analysis of Emergency Services in Metropolitan France."</w:t>
      </w:r>
    </w:p>
    <w:p>
      <w:pPr>
        <w:numPr>
          <w:ilvl w:val="0"/>
          <w:numId w:val="1001"/>
        </w:numPr>
        <w:pStyle w:val="Compact"/>
      </w:pPr>
      <w:r>
        <w:t xml:space="preserve">SMFP (Firefighters Union of Marseille). Annual Report 2021.</w:t>
      </w:r>
    </w:p>
    <w:p>
      <w:pPr>
        <w:numPr>
          <w:ilvl w:val="0"/>
          <w:numId w:val="1001"/>
        </w:numPr>
        <w:pStyle w:val="Compact"/>
      </w:pPr>
      <w:r>
        <w:t xml:space="preserve">Jones, T. (2019). "Urban Fire Safety in Europe." Journal of Public Safety, 45(3), 112-130.</w:t>
      </w:r>
    </w:p>
    <w:p>
      <w:pPr>
        <w:pStyle w:val="FirstParagraph"/>
      </w:pPr>
      <w:r>
        <w:rPr>
          <w:bCs/>
          <w:b/>
        </w:rPr>
        <w:t xml:space="preserve">Keywords:</w:t>
      </w:r>
      <w:r>
        <w:t xml:space="preserve"> </w:t>
      </w:r>
      <w:r>
        <w:t xml:space="preserve">Master Thesis, Firefighter, France Marseille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in France Marseille</dc:title>
  <dc:creator/>
  <dc:language>en</dc:language>
  <cp:keywords/>
  <dcterms:created xsi:type="dcterms:W3CDTF">2026-07-19T12:21:07Z</dcterms:created>
  <dcterms:modified xsi:type="dcterms:W3CDTF">2026-07-19T12:21:07Z</dcterms:modified>
</cp:coreProperties>
</file>

<file path=docProps/custom.xml><?xml version="1.0" encoding="utf-8"?>
<Properties xmlns="http://schemas.openxmlformats.org/officeDocument/2006/custom-properties" xmlns:vt="http://schemas.openxmlformats.org/officeDocument/2006/docPropsVTypes"/>
</file>