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Emergency</w:t>
      </w:r>
      <w:r>
        <w:t xml:space="preserve"> </w:t>
      </w:r>
      <w:r>
        <w:t xml:space="preserve">Response</w:t>
      </w:r>
      <w:r>
        <w:t xml:space="preserve"> </w:t>
      </w:r>
      <w:r>
        <w:t xml:space="preserve">Strategies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a852a048f150e44a62f6994498205ad49ffb388"/>
    <w:p>
      <w:pPr>
        <w:pStyle w:val="Heading1"/>
      </w:pPr>
      <w:r>
        <w:t xml:space="preserve">Master Thesis: Enhancing Firefighter Safety and Emergency Response Strategies in Italy, Naples</w:t>
      </w:r>
    </w:p>
    <w:bookmarkStart w:id="20" w:name="abstract"/>
    <w:p>
      <w:pPr>
        <w:pStyle w:val="Heading2"/>
      </w:pPr>
      <w:r>
        <w:t xml:space="preserve">Abstract</w:t>
      </w:r>
    </w:p>
    <w:p>
      <w:pPr>
        <w:pStyle w:val="FirstParagraph"/>
      </w:pPr>
      <w:r>
        <w:t xml:space="preserve">This Master Thesis investigates the critical challenges faced by firefighters in the city of Naples, Italy. Given its unique geographical features, historical architecture, and dense urban population, Naples presents a distinct set of risks that demand tailored emergency response strategies. The study analyzes the role of firefighters in mitigating these risks while emphasizing innovations to improve safety protocols and operational efficiency. By integrating case studies from past incidents in Naples and referencing European fire service standards, this thesis aims to contribute actionable insights for enhancing firefighter preparedness in Italy’s second-largest city.</w:t>
      </w:r>
    </w:p>
    <w:bookmarkEnd w:id="20"/>
    <w:bookmarkStart w:id="21" w:name="introduction"/>
    <w:p>
      <w:pPr>
        <w:pStyle w:val="Heading2"/>
      </w:pPr>
      <w:r>
        <w:t xml:space="preserve">Introduction</w:t>
      </w:r>
    </w:p>
    <w:p>
      <w:pPr>
        <w:pStyle w:val="FirstParagraph"/>
      </w:pPr>
      <w:r>
        <w:t xml:space="preserve">Naples, a vibrant metropolis in southern Italy, is renowned for its rich history and cultural heritage. However, its narrow streets, aging infrastructure, and high population density create a complex environment for emergency responders. Firefighters in Naples must navigate challenges such as limited access to historic districts like the Spaccanapoli neighborhood and rapid fire spread in densely packed residential areas. This Master Thesis explores how modern firefighting practices can be adapted to address these localized issues while aligning with national and European safety frameworks.</w:t>
      </w:r>
    </w:p>
    <w:bookmarkEnd w:id="21"/>
    <w:bookmarkStart w:id="22" w:name="literature-review"/>
    <w:p>
      <w:pPr>
        <w:pStyle w:val="Heading2"/>
      </w:pPr>
      <w:r>
        <w:t xml:space="preserve">Literature Review</w:t>
      </w:r>
    </w:p>
    <w:p>
      <w:pPr>
        <w:pStyle w:val="FirstParagraph"/>
      </w:pPr>
      <w:r>
        <w:t xml:space="preserve">Firefighters globally face evolving threats, from urbanization-driven risks to climate change-induced emergencies. In Italy, the Vigili del Fuoco (National Fire Corps) plays a pivotal role in fire prevention and rescue operations. However, Naples-specific studies are sparse in academic literature. Research by the Italian National Institute for Insurance against Accidents at Work (INAIL) highlights that urban firefighters in southern Italy encounter higher rates of injury due to structural collapses and hazardous materials. This thesis synthesizes these findings with case studies from Naples to propose localized solutions.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Naples-based firefighters, quantitative analysis of fire incident reports from the Campania region’s emergency services, and comparative studies of European fire departments. Data was gathered through field visits to Naples Fire Department stations and collaboration with local universities. The study focuses on three key areas: firefighter safety protocols, technological integration (e.g., drones for building inspections), and community education initiatives tailored to Naples’ demographic needs.</w:t>
      </w:r>
    </w:p>
    <w:bookmarkEnd w:id="23"/>
    <w:bookmarkStart w:id="24" w:name="X12f8f378f253263696dbd7a428954c731ea5479"/>
    <w:p>
      <w:pPr>
        <w:pStyle w:val="Heading2"/>
      </w:pPr>
      <w:r>
        <w:t xml:space="preserve">Case Study: Fire in the Posillipo District</w:t>
      </w:r>
    </w:p>
    <w:p>
      <w:pPr>
        <w:pStyle w:val="FirstParagraph"/>
      </w:pPr>
      <w:r>
        <w:t xml:space="preserve">In 2021, a fire broke out in a high-rise apartment complex in the Posillipo neighborhood of Naples. The incident highlighted challenges such as delayed access due to narrow streets and the risk of secondary collapses in historic buildings. Firefighters utilized thermal imaging cameras and coordinated with municipal authorities to evacuate residents. This case underscores the need for advanced training and community engagement to prevent similar incidents.</w:t>
      </w:r>
    </w:p>
    <w:bookmarkEnd w:id="24"/>
    <w:bookmarkStart w:id="25" w:name="findings"/>
    <w:p>
      <w:pPr>
        <w:pStyle w:val="Heading2"/>
      </w:pPr>
      <w:r>
        <w:t xml:space="preserve">Findings</w:t>
      </w:r>
    </w:p>
    <w:p>
      <w:pPr>
        <w:pStyle w:val="FirstParagraph"/>
      </w:pPr>
      <w:r>
        <w:t xml:space="preserve">The analysis revealed that Naples firefighters face unique risks, including:</w:t>
      </w:r>
      <w:r>
        <w:br/>
      </w:r>
      <w:r>
        <w:t xml:space="preserve">1. **Structural Vulnerability**: Many buildings in Naples are over a century old, increasing the risk of collapse during fires.</w:t>
      </w:r>
      <w:r>
        <w:br/>
      </w:r>
      <w:r>
        <w:t xml:space="preserve">2. **Urban Density**: High population density complicates evacuation efforts and requires faster response times.</w:t>
      </w:r>
      <w:r>
        <w:br/>
      </w:r>
      <w:r>
        <w:t xml:space="preserve">3. **Technological Gaps**: Limited adoption of real-time data analytics and AI-driven fire prediction systems compared to northern European cities.</w:t>
      </w:r>
    </w:p>
    <w:bookmarkEnd w:id="25"/>
    <w:bookmarkStart w:id="26" w:name="recommendations"/>
    <w:p>
      <w:pPr>
        <w:pStyle w:val="Heading2"/>
      </w:pPr>
      <w:r>
        <w:t xml:space="preserve">Recommendations</w:t>
      </w:r>
    </w:p>
    <w:p>
      <w:pPr>
        <w:pStyle w:val="FirstParagraph"/>
      </w:pPr>
      <w:r>
        <w:t xml:space="preserve">To enhance firefighter safety and emergency response in Naples, the following strategies are recommended:</w:t>
      </w:r>
      <w:r>
        <w:br/>
      </w:r>
      <w:r>
        <w:t xml:space="preserve">1. **Localized Training Programs**: Develop simulation exercises specific to Naples’ geography, such as navigating historic districts or managing fires in multi-family homes.</w:t>
      </w:r>
      <w:r>
        <w:br/>
      </w:r>
      <w:r>
        <w:t xml:space="preserve">2. **Technological Integration**: Invest in drones, thermal imaging equipment, and AI-based fire risk assessment tools tailored to the city’s needs.</w:t>
      </w:r>
      <w:r>
        <w:br/>
      </w:r>
      <w:r>
        <w:t xml:space="preserve">3. **Community Outreach**: Launch public campaigns to educate residents on fire safety practices, particularly in high-risk areas like the Vomero and Avvocata neighborhoods.</w:t>
      </w:r>
    </w:p>
    <w:bookmarkEnd w:id="26"/>
    <w:bookmarkStart w:id="27" w:name="conclusion"/>
    <w:p>
      <w:pPr>
        <w:pStyle w:val="Heading2"/>
      </w:pPr>
      <w:r>
        <w:t xml:space="preserve">Conclusion</w:t>
      </w:r>
    </w:p>
    <w:p>
      <w:pPr>
        <w:pStyle w:val="FirstParagraph"/>
      </w:pPr>
      <w:r>
        <w:t xml:space="preserve">This Master Thesis highlights the critical role of firefighters in Naples and underscores the necessity of adapting global best practices to local challenges. By addressing structural risks, improving technological capabilities, and fostering community collaboration, Naples can become a model for urban emergency response in Italy. Future research should explore long-term partnerships between the Vigili del Fuoco, academic institutions, and local governments to sustain these improvements.</w:t>
      </w:r>
    </w:p>
    <w:bookmarkEnd w:id="27"/>
    <w:bookmarkStart w:id="28" w:name="references"/>
    <w:p>
      <w:pPr>
        <w:pStyle w:val="Heading2"/>
      </w:pPr>
      <w:r>
        <w:t xml:space="preserve">References</w:t>
      </w:r>
    </w:p>
    <w:p>
      <w:pPr>
        <w:pStyle w:val="FirstParagraph"/>
      </w:pPr>
      <w:r>
        <w:rPr>
          <w:bCs/>
          <w:b/>
        </w:rPr>
        <w:t xml:space="preserve">[1]</w:t>
      </w:r>
      <w:r>
        <w:t xml:space="preserve"> </w:t>
      </w:r>
      <w:r>
        <w:t xml:space="preserve">INAIL. (2020). *Occupational Risks in Italian Fire Departments*.</w:t>
      </w:r>
      <w:r>
        <w:br/>
      </w:r>
      <w:r>
        <w:rPr>
          <w:bCs/>
          <w:b/>
        </w:rPr>
        <w:t xml:space="preserve">[2]</w:t>
      </w:r>
      <w:r>
        <w:t xml:space="preserve"> </w:t>
      </w:r>
      <w:r>
        <w:t xml:space="preserve">European Commission. (2019). *Urban Fire Safety Strategies in Southern Europe*.</w:t>
      </w:r>
      <w:r>
        <w:br/>
      </w:r>
      <w:r>
        <w:rPr>
          <w:bCs/>
          <w:b/>
        </w:rPr>
        <w:t xml:space="preserve">[3]</w:t>
      </w:r>
      <w:r>
        <w:t xml:space="preserve"> </w:t>
      </w:r>
      <w:r>
        <w:t xml:space="preserve">Naples City Archives. (2018–2023). *Emergency Response Incident Reports*.</w:t>
      </w:r>
    </w:p>
    <w:bookmarkEnd w:id="28"/>
    <w:bookmarkStart w:id="29" w:name="appendix"/>
    <w:p>
      <w:pPr>
        <w:pStyle w:val="Heading2"/>
      </w:pPr>
      <w:r>
        <w:t xml:space="preserve">Appendix</w:t>
      </w:r>
    </w:p>
    <w:p>
      <w:pPr>
        <w:pStyle w:val="FirstParagraph"/>
      </w:pPr>
      <w:r>
        <w:rPr>
          <w:iCs/>
          <w:i/>
        </w:rPr>
        <w:t xml:space="preserve">Appendix A: Map of High-Risk Areas in Naples</w:t>
      </w:r>
      <w:r>
        <w:br/>
      </w:r>
      <w:r>
        <w:rPr>
          <w:iCs/>
          <w:i/>
        </w:rPr>
        <w:t xml:space="preserve">Appendix B: Interview Transcripts with Firefighters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Emergency Response Strategies in Italy, Naples</dc:title>
  <dc:creator/>
  <dc:language>en</dc:language>
  <cp:keywords/>
  <dcterms:created xsi:type="dcterms:W3CDTF">2026-07-14T21:09:09Z</dcterms:created>
  <dcterms:modified xsi:type="dcterms:W3CDTF">2026-07-14T21:09:09Z</dcterms:modified>
</cp:coreProperties>
</file>

<file path=docProps/custom.xml><?xml version="1.0" encoding="utf-8"?>
<Properties xmlns="http://schemas.openxmlformats.org/officeDocument/2006/custom-properties" xmlns:vt="http://schemas.openxmlformats.org/officeDocument/2006/docPropsVTypes"/>
</file>