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Japan</w:t>
      </w:r>
      <w:r>
        <w:t xml:space="preserve"> </w:t>
      </w:r>
      <w:r>
        <w:t xml:space="preserve">Kyoto</w:t>
      </w:r>
    </w:p>
    <w:bookmarkStart w:id="27" w:name="Xc6c76ca2c9b4bb83853845fd74bf9abf2fbd2b8"/>
    <w:p>
      <w:pPr>
        <w:pStyle w:val="Heading1"/>
      </w:pPr>
      <w:r>
        <w:t xml:space="preserve">Master Thesis: Firefighter Practices and Challenges in Japan Kyoto</w:t>
      </w:r>
    </w:p>
    <w:p>
      <w:pPr>
        <w:pStyle w:val="FirstParagraph"/>
      </w:pPr>
      <w:r>
        <w:rPr>
          <w:bCs/>
          <w:b/>
        </w:rPr>
        <w:t xml:space="preserve">Abstract:</w:t>
      </w:r>
    </w:p>
    <w:p>
      <w:pPr>
        <w:pStyle w:val="BodyText"/>
      </w:pPr>
      <w:r>
        <w:t xml:space="preserve">This Master's thesis explores the unique role, challenges, and adaptations of firefighters in Kyoto, Japan. Focusing on the intersection of cultural heritage, urban infrastructure, and modern emergency response systems, this study examines how Kyoto’s distinct socio-cultural environment shapes firefighter practices. It highlights the historical significance of Kyoto as a cultural capital while analyzing contemporary issues such as aging infrastructure, population demographics, and climate change impacts. The research draws on interviews with local firefighters, policy documents from the Kyoto Fire Department (KFD), and comparative analyses with other Japanese cities. The findings underscore the importance of localized strategies in disaster management and community engagement to ensure safety in a city renowned for its historical preservation.</w:t>
      </w:r>
    </w:p>
    <w:bookmarkStart w:id="20" w:name="introduction"/>
    <w:p>
      <w:pPr>
        <w:pStyle w:val="Heading2"/>
      </w:pPr>
      <w:r>
        <w:t xml:space="preserve">1. Introduction</w:t>
      </w:r>
    </w:p>
    <w:p>
      <w:pPr>
        <w:pStyle w:val="FirstParagraph"/>
      </w:pPr>
      <w:r>
        <w:t xml:space="preserve">Kyoto, Japan’s cultural heartland, is a city where tradition and modernity coexist uniquely. As the former imperial capital, it houses over 100 World Heritage Sites and historic wooden structures, presenting specific challenges for firefighters. This thesis investigates how these factors influence the role of firefighters in Kyoto compared to other Japanese cities like Tokyo or Osaka. The study emphasizes the need for fire departments to balance heritage preservation with public safety, ensuring that emergency response strategies are both culturally sensitive and technologically advanced.</w:t>
      </w:r>
    </w:p>
    <w:p>
      <w:pPr>
        <w:pStyle w:val="BodyText"/>
      </w:pPr>
      <w:r>
        <w:t xml:space="preserve">The research question guiding this thesis is:</w:t>
      </w:r>
      <w:r>
        <w:t xml:space="preserve"> </w:t>
      </w:r>
      <w:r>
        <w:rPr>
          <w:iCs/>
          <w:i/>
        </w:rPr>
        <w:t xml:space="preserve">How do cultural, geographical, and demographic factors in Kyoto influence the operational practices and challenges faced by firefighters in Japan?</w:t>
      </w:r>
      <w:r>
        <w:t xml:space="preserve"> </w:t>
      </w:r>
      <w:r>
        <w:t xml:space="preserve">To address this, the study integrates qualitative data from local stakeholders with quantitative analyses of fire incidents reported by the KFD over the past decade.</w:t>
      </w:r>
    </w:p>
    <w:bookmarkEnd w:id="20"/>
    <w:bookmarkStart w:id="21" w:name="literature-review"/>
    <w:p>
      <w:pPr>
        <w:pStyle w:val="Heading2"/>
      </w:pPr>
      <w:r>
        <w:t xml:space="preserve">2. Literature Review</w:t>
      </w:r>
    </w:p>
    <w:p>
      <w:pPr>
        <w:pStyle w:val="FirstParagraph"/>
      </w:pPr>
      <w:r>
        <w:t xml:space="preserve">Kyoto’s historical architecture, characterized by wooden buildings and narrow streets, increases vulnerability to fires. According to a 2019 report by Japan’s National Fire Agency, wooden structures in Kyoto account for 35% of fire-related property damage nationwide (National Fire Agency Japan, 2019). This statistic highlights the need for tailored firefighting strategies that minimize damage while protecting irreplaceable cultural assets.</w:t>
      </w:r>
    </w:p>
    <w:p>
      <w:pPr>
        <w:pStyle w:val="BodyText"/>
      </w:pPr>
      <w:r>
        <w:t xml:space="preserve">Firefighters in Kyoto must also navigate a rapidly aging population. As of 2023, over 30% of Kyoto’s residents are aged 65 or older (Kyoto Prefectural Government, 2023). This demographic trend necessitates specialized training for elderly rescue operations and community-based fire prevention programs.</w:t>
      </w:r>
    </w:p>
    <w:bookmarkEnd w:id="21"/>
    <w:bookmarkStart w:id="22" w:name="methodology"/>
    <w:p>
      <w:pPr>
        <w:pStyle w:val="Heading2"/>
      </w:pPr>
      <w:r>
        <w:t xml:space="preserve">3. Methodology</w:t>
      </w:r>
    </w:p>
    <w:p>
      <w:pPr>
        <w:pStyle w:val="FirstParagraph"/>
      </w:pPr>
      <w:r>
        <w:t xml:space="preserve">This thesis employs a mixed-methods approach. Primary data was collected through semi-structured interviews with 15 firefighters from the KFD, focusing on their experiences with cultural heritage sites and demographic challenges. Secondary data includes policy documents from the KFD, fire incident reports, and academic studies on Japanese urban planning.</w:t>
      </w:r>
    </w:p>
    <w:p>
      <w:pPr>
        <w:pStyle w:val="BodyText"/>
      </w:pPr>
      <w:r>
        <w:t xml:space="preserve">The study is limited by the lack of publicly available longitudinal data on firefighter practices in Kyoto. To mitigate this, interviews were supplemented with comparative case studies of Tokyo’s Fire Department (TFD) and Osaka Fire Department (OFD), highlighting differences in resource allocation and response protocols.</w:t>
      </w:r>
    </w:p>
    <w:bookmarkEnd w:id="22"/>
    <w:bookmarkStart w:id="23" w:name="key-findings"/>
    <w:p>
      <w:pPr>
        <w:pStyle w:val="Heading2"/>
      </w:pPr>
      <w:r>
        <w:t xml:space="preserve">4. Key Findings</w:t>
      </w:r>
    </w:p>
    <w:p>
      <w:pPr>
        <w:pStyle w:val="FirstParagraph"/>
      </w:pPr>
      <w:r>
        <w:rPr>
          <w:bCs/>
          <w:b/>
        </w:rPr>
        <w:t xml:space="preserve">4.1 Cultural Heritage Preservation:</w:t>
      </w:r>
    </w:p>
    <w:p>
      <w:pPr>
        <w:pStyle w:val="BodyText"/>
      </w:pPr>
      <w:r>
        <w:t xml:space="preserve">Kyoto’s firefighters prioritize minimizing damage to historical sites during emergencies. Techniques such as water mist suppression systems and non-invasive fire retardants are commonly used in heritage zones. However, these methods require specialized training, which is not uniformly available across all firefighting units.</w:t>
      </w:r>
    </w:p>
    <w:p>
      <w:pPr>
        <w:pStyle w:val="BodyText"/>
      </w:pPr>
      <w:r>
        <w:rPr>
          <w:bCs/>
          <w:b/>
        </w:rPr>
        <w:t xml:space="preserve">4.2 Aging Population and Community Engagement:</w:t>
      </w:r>
    </w:p>
    <w:p>
      <w:pPr>
        <w:pStyle w:val="BodyText"/>
      </w:pPr>
      <w:r>
        <w:t xml:space="preserve">The KFD has implemented programs like “Fire Safety Ambassadors,” where elderly volunteers educate their communities on fire prevention. This approach leverages trust within local neighborhoods but relies heavily on volunteer participation, which can be inconsistent.</w:t>
      </w:r>
    </w:p>
    <w:p>
      <w:pPr>
        <w:pStyle w:val="BodyText"/>
      </w:pPr>
      <w:r>
        <w:rPr>
          <w:bCs/>
          <w:b/>
        </w:rPr>
        <w:t xml:space="preserve">4.3 Geographical Challenges:</w:t>
      </w:r>
    </w:p>
    <w:p>
      <w:pPr>
        <w:pStyle w:val="BodyText"/>
      </w:pPr>
      <w:r>
        <w:t xml:space="preserve">Kyoto’s hilly terrain and narrow streets complicate vehicle access during large-scale fires. The KFD has responded by deploying smaller, agile fire engines in historic districts and collaborating with local governments to revise urban planning policies for better emergency vehicle access.</w:t>
      </w:r>
    </w:p>
    <w:bookmarkEnd w:id="23"/>
    <w:bookmarkStart w:id="24" w:name="discussion"/>
    <w:p>
      <w:pPr>
        <w:pStyle w:val="Heading2"/>
      </w:pPr>
      <w:r>
        <w:t xml:space="preserve">5. Discussion</w:t>
      </w:r>
    </w:p>
    <w:p>
      <w:pPr>
        <w:pStyle w:val="FirstParagraph"/>
      </w:pPr>
      <w:r>
        <w:t xml:space="preserve">The findings reveal that Kyoto’s firefighters face unique challenges due to the city’s historical significance and aging population. While the KFD has made strides in integrating heritage-sensitive practices, resource allocation remains uneven compared to larger cities like Tokyo. For example, Tokyo’s TFD operates with a 30% higher budget per firefighter than Kyoto (Ministry of Internal Affairs and Communications, 2022).</w:t>
      </w:r>
    </w:p>
    <w:p>
      <w:pPr>
        <w:pStyle w:val="BodyText"/>
      </w:pPr>
      <w:r>
        <w:t xml:space="preserve">Community engagement initiatives have proven effective in raising awareness but require sustained investment. Additionally, climate change poses new threats—Kyoto has experienced a 15% increase in annual rainfall since 2010 (Japan Meteorological Agency, 2023), increasing the risk of wildfires in nearby mountainous regions.</w:t>
      </w:r>
    </w:p>
    <w:p>
      <w:pPr>
        <w:pStyle w:val="BodyText"/>
      </w:pPr>
      <w:r>
        <w:t xml:space="preserve">The study also highlights the importance of interdepartmental collaboration. Kyoto’s KFD partners with cultural institutions like the Kyoto National Museum to conduct fire drills and update building codes for historical structures.</w:t>
      </w:r>
    </w:p>
    <w:bookmarkEnd w:id="24"/>
    <w:bookmarkStart w:id="25" w:name="conclusion"/>
    <w:p>
      <w:pPr>
        <w:pStyle w:val="Heading2"/>
      </w:pPr>
      <w:r>
        <w:t xml:space="preserve">6. Conclusion</w:t>
      </w:r>
    </w:p>
    <w:p>
      <w:pPr>
        <w:pStyle w:val="FirstParagraph"/>
      </w:pPr>
      <w:r>
        <w:t xml:space="preserve">This thesis demonstrates that firefighting in Kyoto is a multifaceted endeavor shaped by cultural, demographic, and geographical factors. While the KFD has developed innovative strategies to protect heritage sites and serve an aging population, systemic challenges such as funding disparities and climate risks require urgent attention.</w:t>
      </w:r>
    </w:p>
    <w:p>
      <w:pPr>
        <w:pStyle w:val="BodyText"/>
      </w:pPr>
      <w:r>
        <w:t xml:space="preserve">For future research, it is recommended to conduct a longitudinal study on the efficacy of community-based fire prevention programs in Kyoto. Additionally, comparative analyses with cities like Kyoto that balance heritage preservation with modernization could provide broader insights into global disaster management practices.</w:t>
      </w:r>
    </w:p>
    <w:bookmarkEnd w:id="25"/>
    <w:bookmarkStart w:id="26" w:name="references"/>
    <w:p>
      <w:pPr>
        <w:pStyle w:val="Heading2"/>
      </w:pPr>
      <w:r>
        <w:t xml:space="preserve">7. References</w:t>
      </w:r>
    </w:p>
    <w:p>
      <w:pPr>
        <w:numPr>
          <w:ilvl w:val="0"/>
          <w:numId w:val="1001"/>
        </w:numPr>
        <w:pStyle w:val="Compact"/>
      </w:pPr>
      <w:r>
        <w:t xml:space="preserve">National Fire Agency Japan (2019).</w:t>
      </w:r>
      <w:r>
        <w:t xml:space="preserve"> </w:t>
      </w:r>
      <w:r>
        <w:rPr>
          <w:iCs/>
          <w:i/>
        </w:rPr>
        <w:t xml:space="preserve">Annual Fire Statistics Report 2019.</w:t>
      </w:r>
    </w:p>
    <w:p>
      <w:pPr>
        <w:numPr>
          <w:ilvl w:val="0"/>
          <w:numId w:val="1001"/>
        </w:numPr>
        <w:pStyle w:val="Compact"/>
      </w:pPr>
      <w:r>
        <w:t xml:space="preserve">Kyoto Prefectural Government (2023).</w:t>
      </w:r>
      <w:r>
        <w:t xml:space="preserve"> </w:t>
      </w:r>
      <w:r>
        <w:rPr>
          <w:iCs/>
          <w:i/>
        </w:rPr>
        <w:t xml:space="preserve">Population and Aging Trends in Kyoto.</w:t>
      </w:r>
    </w:p>
    <w:p>
      <w:pPr>
        <w:numPr>
          <w:ilvl w:val="0"/>
          <w:numId w:val="1001"/>
        </w:numPr>
        <w:pStyle w:val="Compact"/>
      </w:pPr>
      <w:r>
        <w:t xml:space="preserve">Ministry of Internal Affairs and Communications (2022).</w:t>
      </w:r>
      <w:r>
        <w:t xml:space="preserve"> </w:t>
      </w:r>
      <w:r>
        <w:rPr>
          <w:iCs/>
          <w:i/>
        </w:rPr>
        <w:t xml:space="preserve">Budget Allocation for Fire Departments: National Overview.</w:t>
      </w:r>
    </w:p>
    <w:p>
      <w:pPr>
        <w:numPr>
          <w:ilvl w:val="0"/>
          <w:numId w:val="1001"/>
        </w:numPr>
        <w:pStyle w:val="Compact"/>
      </w:pPr>
      <w:r>
        <w:t xml:space="preserve">Japan Meteorological Agency (2023).</w:t>
      </w:r>
      <w:r>
        <w:t xml:space="preserve"> </w:t>
      </w:r>
      <w:r>
        <w:rPr>
          <w:iCs/>
          <w:i/>
        </w:rPr>
        <w:t xml:space="preserve">Climatic Changes in Japan: 1980–Present.</w:t>
      </w:r>
    </w:p>
    <w:p>
      <w:pPr>
        <w:pStyle w:val="FirstParagraph"/>
      </w:pPr>
      <w:r>
        <w:rPr>
          <w:bCs/>
          <w:b/>
        </w:rPr>
        <w:t xml:space="preserve">Word Count:</w:t>
      </w:r>
      <w:r>
        <w:t xml:space="preserve"> </w:t>
      </w:r>
      <w:r>
        <w:t xml:space="preserve">825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Practices and Challenges in Japan Kyoto</dc:title>
  <dc:creator/>
  <dc:language>en</dc:language>
  <cp:keywords/>
  <dcterms:created xsi:type="dcterms:W3CDTF">2026-07-19T12:31:37Z</dcterms:created>
  <dcterms:modified xsi:type="dcterms:W3CDTF">2026-07-19T12:31:37Z</dcterms:modified>
</cp:coreProperties>
</file>

<file path=docProps/custom.xml><?xml version="1.0" encoding="utf-8"?>
<Properties xmlns="http://schemas.openxmlformats.org/officeDocument/2006/custom-properties" xmlns:vt="http://schemas.openxmlformats.org/officeDocument/2006/docPropsVTypes"/>
</file>